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96" w:rsidRPr="0065248C" w:rsidRDefault="00E15196" w:rsidP="00E15196">
      <w:pPr>
        <w:spacing w:after="120"/>
        <w:jc w:val="center"/>
        <w:rPr>
          <w:b/>
          <w:spacing w:val="30"/>
        </w:rPr>
      </w:pPr>
      <w:r w:rsidRPr="00231B66">
        <w:rPr>
          <w:noProof/>
          <w:sz w:val="26"/>
          <w:szCs w:val="26"/>
        </w:rPr>
        <w:drawing>
          <wp:inline distT="0" distB="0" distL="0" distR="0">
            <wp:extent cx="619125" cy="78105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inline>
        </w:drawing>
      </w:r>
    </w:p>
    <w:p w:rsidR="00E15196" w:rsidRPr="0065248C" w:rsidRDefault="00E15196" w:rsidP="00E15196">
      <w:pPr>
        <w:jc w:val="center"/>
        <w:rPr>
          <w:spacing w:val="-20"/>
          <w:sz w:val="24"/>
          <w:szCs w:val="24"/>
        </w:rPr>
      </w:pPr>
      <w:r w:rsidRPr="0065248C">
        <w:rPr>
          <w:spacing w:val="-20"/>
          <w:sz w:val="24"/>
          <w:szCs w:val="24"/>
        </w:rPr>
        <w:t>РОССИЙСКАЯ ФЕДЕРАЦИЯ</w:t>
      </w:r>
    </w:p>
    <w:p w:rsidR="00E15196" w:rsidRPr="0065248C" w:rsidRDefault="00E15196" w:rsidP="00E15196">
      <w:pPr>
        <w:jc w:val="center"/>
        <w:rPr>
          <w:spacing w:val="-20"/>
          <w:sz w:val="24"/>
          <w:szCs w:val="24"/>
        </w:rPr>
      </w:pPr>
      <w:r w:rsidRPr="0065248C">
        <w:rPr>
          <w:spacing w:val="-20"/>
          <w:sz w:val="24"/>
          <w:szCs w:val="24"/>
        </w:rPr>
        <w:t>ИРКУТСКАЯ ОБЛАСТЬ</w:t>
      </w:r>
    </w:p>
    <w:p w:rsidR="00E15196" w:rsidRPr="0065248C" w:rsidRDefault="00E15196" w:rsidP="00E15196">
      <w:pPr>
        <w:spacing w:after="120"/>
        <w:jc w:val="center"/>
        <w:rPr>
          <w:spacing w:val="-20"/>
          <w:sz w:val="24"/>
          <w:szCs w:val="24"/>
        </w:rPr>
      </w:pPr>
      <w:r w:rsidRPr="0065248C">
        <w:rPr>
          <w:spacing w:val="-20"/>
          <w:sz w:val="24"/>
          <w:szCs w:val="24"/>
        </w:rPr>
        <w:t>ЧУНСКИЙ РАЙОН</w:t>
      </w:r>
    </w:p>
    <w:p w:rsidR="00E15196" w:rsidRPr="0065248C" w:rsidRDefault="00E15196" w:rsidP="00E15196">
      <w:pPr>
        <w:jc w:val="center"/>
        <w:rPr>
          <w:spacing w:val="-20"/>
          <w:sz w:val="32"/>
          <w:szCs w:val="32"/>
        </w:rPr>
      </w:pPr>
      <w:r w:rsidRPr="0065248C">
        <w:rPr>
          <w:spacing w:val="-20"/>
          <w:sz w:val="32"/>
          <w:szCs w:val="32"/>
        </w:rPr>
        <w:t>КОНТРОЛЬНО-СЧЕТНАЯ ПАЛАТА</w:t>
      </w:r>
    </w:p>
    <w:p w:rsidR="00E15196" w:rsidRPr="0065248C" w:rsidRDefault="00E15196" w:rsidP="00E15196">
      <w:pPr>
        <w:pBdr>
          <w:bottom w:val="single" w:sz="12" w:space="1" w:color="auto"/>
        </w:pBdr>
        <w:jc w:val="center"/>
        <w:rPr>
          <w:spacing w:val="-20"/>
          <w:sz w:val="24"/>
          <w:szCs w:val="24"/>
        </w:rPr>
      </w:pPr>
      <w:r w:rsidRPr="0065248C">
        <w:rPr>
          <w:spacing w:val="-20"/>
          <w:sz w:val="24"/>
          <w:szCs w:val="24"/>
        </w:rPr>
        <w:t>ЧУНСКОГО РАЙОННОГО МУНИЦИПАЛЬНОГО ОБРАЗОВАНИЯ</w:t>
      </w:r>
    </w:p>
    <w:p w:rsidR="00E15196" w:rsidRPr="0065248C" w:rsidRDefault="00E15196" w:rsidP="00E15196">
      <w:r w:rsidRPr="0065248C">
        <w:t xml:space="preserve">665513, р.п. Чунский, ул. Комарова, 11, Тел./Факс  (39567) 2-12-13, </w:t>
      </w:r>
      <w:r w:rsidRPr="0065248C">
        <w:rPr>
          <w:lang w:val="en-US"/>
        </w:rPr>
        <w:t>E</w:t>
      </w:r>
      <w:r w:rsidRPr="0065248C">
        <w:t>-</w:t>
      </w:r>
      <w:r w:rsidRPr="0065248C">
        <w:rPr>
          <w:lang w:val="en-US"/>
        </w:rPr>
        <w:t>mail</w:t>
      </w:r>
      <w:r w:rsidRPr="0065248C">
        <w:t xml:space="preserve">:  </w:t>
      </w:r>
      <w:hyperlink r:id="rId8" w:history="1">
        <w:r w:rsidRPr="0065248C">
          <w:rPr>
            <w:rStyle w:val="a3"/>
            <w:lang w:val="en-US"/>
          </w:rPr>
          <w:t>chuna</w:t>
        </w:r>
        <w:r w:rsidRPr="0065248C">
          <w:rPr>
            <w:rStyle w:val="a3"/>
          </w:rPr>
          <w:t>.</w:t>
        </w:r>
        <w:r w:rsidRPr="0065248C">
          <w:rPr>
            <w:rStyle w:val="a3"/>
            <w:lang w:val="en-US"/>
          </w:rPr>
          <w:t>ksp</w:t>
        </w:r>
        <w:r w:rsidRPr="0065248C">
          <w:rPr>
            <w:rStyle w:val="a3"/>
          </w:rPr>
          <w:t>@</w:t>
        </w:r>
        <w:r w:rsidRPr="0065248C">
          <w:rPr>
            <w:rStyle w:val="a3"/>
            <w:lang w:val="en-US"/>
          </w:rPr>
          <w:t>mail</w:t>
        </w:r>
        <w:r w:rsidRPr="0065248C">
          <w:rPr>
            <w:rStyle w:val="a3"/>
          </w:rPr>
          <w:t>.</w:t>
        </w:r>
        <w:r w:rsidRPr="0065248C">
          <w:rPr>
            <w:rStyle w:val="a3"/>
            <w:lang w:val="en-US"/>
          </w:rPr>
          <w:t>ru</w:t>
        </w:r>
      </w:hyperlink>
    </w:p>
    <w:p w:rsidR="00E15196" w:rsidRDefault="00E15196" w:rsidP="00E15196">
      <w:pPr>
        <w:pStyle w:val="4"/>
        <w:tabs>
          <w:tab w:val="left" w:pos="0"/>
        </w:tabs>
        <w:spacing w:before="0" w:after="0" w:line="240" w:lineRule="auto"/>
        <w:jc w:val="center"/>
        <w:rPr>
          <w:rFonts w:ascii="Times New Roman" w:hAnsi="Times New Roman"/>
          <w:sz w:val="24"/>
          <w:szCs w:val="24"/>
        </w:rPr>
      </w:pPr>
    </w:p>
    <w:p w:rsidR="00E15196" w:rsidRPr="004557D7" w:rsidRDefault="00E15196" w:rsidP="00E15196">
      <w:pPr>
        <w:ind w:firstLine="720"/>
        <w:jc w:val="center"/>
        <w:rPr>
          <w:sz w:val="26"/>
          <w:szCs w:val="26"/>
        </w:rPr>
      </w:pPr>
      <w:r w:rsidRPr="004557D7">
        <w:rPr>
          <w:sz w:val="26"/>
          <w:szCs w:val="26"/>
        </w:rPr>
        <w:t xml:space="preserve">Заключение </w:t>
      </w:r>
      <w:bookmarkStart w:id="0" w:name="_GoBack"/>
      <w:bookmarkEnd w:id="0"/>
      <w:r w:rsidRPr="00617180">
        <w:rPr>
          <w:sz w:val="26"/>
          <w:szCs w:val="26"/>
        </w:rPr>
        <w:t>№ 01-</w:t>
      </w:r>
      <w:r w:rsidR="005454A1" w:rsidRPr="00617180">
        <w:rPr>
          <w:sz w:val="26"/>
          <w:szCs w:val="26"/>
        </w:rPr>
        <w:t>3</w:t>
      </w:r>
      <w:r w:rsidR="00617180" w:rsidRPr="00617180">
        <w:rPr>
          <w:sz w:val="26"/>
          <w:szCs w:val="26"/>
        </w:rPr>
        <w:t>5</w:t>
      </w:r>
      <w:r w:rsidR="005454A1" w:rsidRPr="00617180">
        <w:rPr>
          <w:sz w:val="26"/>
          <w:szCs w:val="26"/>
        </w:rPr>
        <w:t>1</w:t>
      </w:r>
      <w:r w:rsidRPr="00617180">
        <w:rPr>
          <w:sz w:val="26"/>
          <w:szCs w:val="26"/>
        </w:rPr>
        <w:t>/0</w:t>
      </w:r>
      <w:r w:rsidR="005454A1" w:rsidRPr="00617180">
        <w:rPr>
          <w:sz w:val="26"/>
          <w:szCs w:val="26"/>
        </w:rPr>
        <w:t>6</w:t>
      </w:r>
      <w:r w:rsidRPr="00617180">
        <w:rPr>
          <w:sz w:val="26"/>
          <w:szCs w:val="26"/>
        </w:rPr>
        <w:t>з</w:t>
      </w:r>
    </w:p>
    <w:p w:rsidR="00E15196" w:rsidRPr="004557D7" w:rsidRDefault="00E15196" w:rsidP="00E15196">
      <w:pPr>
        <w:ind w:firstLine="720"/>
        <w:jc w:val="center"/>
        <w:rPr>
          <w:sz w:val="26"/>
          <w:szCs w:val="26"/>
        </w:rPr>
      </w:pPr>
      <w:r w:rsidRPr="004557D7">
        <w:rPr>
          <w:sz w:val="26"/>
          <w:szCs w:val="26"/>
        </w:rPr>
        <w:t xml:space="preserve">по результатам внешней проверки годового отчета об исполнении бюджета </w:t>
      </w:r>
    </w:p>
    <w:p w:rsidR="00E15196" w:rsidRPr="004557D7" w:rsidRDefault="00B208B7" w:rsidP="00E15196">
      <w:pPr>
        <w:ind w:firstLine="720"/>
        <w:jc w:val="center"/>
        <w:rPr>
          <w:sz w:val="26"/>
          <w:szCs w:val="26"/>
        </w:rPr>
      </w:pPr>
      <w:r>
        <w:rPr>
          <w:sz w:val="26"/>
          <w:szCs w:val="26"/>
        </w:rPr>
        <w:t>Балтурин</w:t>
      </w:r>
      <w:r w:rsidR="00E15196" w:rsidRPr="004557D7">
        <w:rPr>
          <w:sz w:val="26"/>
          <w:szCs w:val="26"/>
        </w:rPr>
        <w:t>ского муниципального образования за 20</w:t>
      </w:r>
      <w:r w:rsidR="00754697">
        <w:rPr>
          <w:sz w:val="26"/>
          <w:szCs w:val="26"/>
        </w:rPr>
        <w:t>2</w:t>
      </w:r>
      <w:r w:rsidR="005C2650">
        <w:rPr>
          <w:sz w:val="26"/>
          <w:szCs w:val="26"/>
        </w:rPr>
        <w:t>1</w:t>
      </w:r>
      <w:r w:rsidR="00E15196" w:rsidRPr="004557D7">
        <w:rPr>
          <w:sz w:val="26"/>
          <w:szCs w:val="26"/>
        </w:rPr>
        <w:t xml:space="preserve"> год </w:t>
      </w:r>
    </w:p>
    <w:p w:rsidR="00E15196" w:rsidRPr="004557D7" w:rsidRDefault="00E15196" w:rsidP="00E15196">
      <w:pPr>
        <w:ind w:firstLine="720"/>
        <w:jc w:val="both"/>
        <w:rPr>
          <w:sz w:val="26"/>
          <w:szCs w:val="26"/>
        </w:rPr>
      </w:pPr>
    </w:p>
    <w:p w:rsidR="00E15196" w:rsidRPr="004557D7" w:rsidRDefault="00E15196" w:rsidP="00E15196">
      <w:pPr>
        <w:ind w:firstLine="720"/>
        <w:jc w:val="both"/>
        <w:rPr>
          <w:sz w:val="26"/>
          <w:szCs w:val="26"/>
        </w:rPr>
      </w:pPr>
    </w:p>
    <w:p w:rsidR="00E15196" w:rsidRPr="004557D7" w:rsidRDefault="00E15196" w:rsidP="00030656">
      <w:pPr>
        <w:jc w:val="both"/>
        <w:rPr>
          <w:sz w:val="26"/>
          <w:szCs w:val="26"/>
        </w:rPr>
      </w:pPr>
      <w:r w:rsidRPr="004557D7">
        <w:rPr>
          <w:sz w:val="26"/>
          <w:szCs w:val="26"/>
        </w:rPr>
        <w:t xml:space="preserve">р. п. Чунский   </w:t>
      </w:r>
      <w:r w:rsidR="00030656">
        <w:rPr>
          <w:sz w:val="26"/>
          <w:szCs w:val="26"/>
        </w:rPr>
        <w:t xml:space="preserve">                                                                                                </w:t>
      </w:r>
      <w:r w:rsidR="005C2650">
        <w:rPr>
          <w:sz w:val="26"/>
          <w:szCs w:val="26"/>
        </w:rPr>
        <w:t>16</w:t>
      </w:r>
      <w:r w:rsidRPr="004557D7">
        <w:rPr>
          <w:sz w:val="26"/>
          <w:szCs w:val="26"/>
        </w:rPr>
        <w:t>.0</w:t>
      </w:r>
      <w:r w:rsidR="00920E5B">
        <w:rPr>
          <w:sz w:val="26"/>
          <w:szCs w:val="26"/>
        </w:rPr>
        <w:t>3</w:t>
      </w:r>
      <w:r w:rsidRPr="004557D7">
        <w:rPr>
          <w:sz w:val="26"/>
          <w:szCs w:val="26"/>
        </w:rPr>
        <w:t>.20</w:t>
      </w:r>
      <w:r w:rsidR="004557D7">
        <w:rPr>
          <w:sz w:val="26"/>
          <w:szCs w:val="26"/>
        </w:rPr>
        <w:t>2</w:t>
      </w:r>
      <w:r w:rsidR="007F0DD0">
        <w:rPr>
          <w:sz w:val="26"/>
          <w:szCs w:val="26"/>
        </w:rPr>
        <w:t>2</w:t>
      </w:r>
    </w:p>
    <w:p w:rsidR="00E15196" w:rsidRPr="004557D7" w:rsidRDefault="00E15196" w:rsidP="00E15196">
      <w:pPr>
        <w:ind w:firstLine="720"/>
        <w:jc w:val="both"/>
        <w:rPr>
          <w:sz w:val="26"/>
          <w:szCs w:val="26"/>
        </w:rPr>
      </w:pPr>
    </w:p>
    <w:p w:rsidR="00E15196" w:rsidRPr="004557D7" w:rsidRDefault="00E15196" w:rsidP="00E15196">
      <w:pPr>
        <w:ind w:firstLine="851"/>
        <w:jc w:val="both"/>
        <w:rPr>
          <w:sz w:val="26"/>
          <w:szCs w:val="26"/>
        </w:rPr>
      </w:pPr>
      <w:r w:rsidRPr="004557D7">
        <w:rPr>
          <w:sz w:val="26"/>
          <w:szCs w:val="26"/>
        </w:rPr>
        <w:t xml:space="preserve">Настоящее заключение составлено по результатам внешней проверки </w:t>
      </w:r>
      <w:r w:rsidRPr="004557D7">
        <w:rPr>
          <w:rFonts w:eastAsia="Calibri"/>
          <w:sz w:val="26"/>
          <w:szCs w:val="26"/>
        </w:rPr>
        <w:t xml:space="preserve">годового отчета об исполнении бюджета </w:t>
      </w:r>
      <w:r w:rsidR="0056228A">
        <w:rPr>
          <w:rFonts w:eastAsia="Calibri"/>
          <w:sz w:val="26"/>
          <w:szCs w:val="26"/>
        </w:rPr>
        <w:t>Балтурин</w:t>
      </w:r>
      <w:r w:rsidRPr="004557D7">
        <w:rPr>
          <w:rFonts w:eastAsia="Calibri"/>
          <w:sz w:val="26"/>
          <w:szCs w:val="26"/>
        </w:rPr>
        <w:t>ского муниципального образования за 20</w:t>
      </w:r>
      <w:r w:rsidR="00754697">
        <w:rPr>
          <w:rFonts w:eastAsia="Calibri"/>
          <w:sz w:val="26"/>
          <w:szCs w:val="26"/>
        </w:rPr>
        <w:t>2</w:t>
      </w:r>
      <w:r w:rsidR="005C2650">
        <w:rPr>
          <w:rFonts w:eastAsia="Calibri"/>
          <w:sz w:val="26"/>
          <w:szCs w:val="26"/>
        </w:rPr>
        <w:t>1</w:t>
      </w:r>
      <w:r w:rsidRPr="004557D7">
        <w:rPr>
          <w:rFonts w:eastAsia="Calibri"/>
          <w:sz w:val="26"/>
          <w:szCs w:val="26"/>
        </w:rPr>
        <w:t xml:space="preserve"> год, проведенной методом камеральной проверки на основании распоряжения Контрольно-счетной палаты Чунского районного муниципального образования «О проведении внешней проверки годового отчета об исполнении бюджета </w:t>
      </w:r>
      <w:r w:rsidR="0056228A">
        <w:rPr>
          <w:rFonts w:eastAsia="Calibri"/>
          <w:sz w:val="26"/>
          <w:szCs w:val="26"/>
        </w:rPr>
        <w:t>Балтурин</w:t>
      </w:r>
      <w:r w:rsidRPr="004557D7">
        <w:rPr>
          <w:rFonts w:eastAsia="Calibri"/>
          <w:sz w:val="26"/>
          <w:szCs w:val="26"/>
        </w:rPr>
        <w:t>ского муниципального образования за 20</w:t>
      </w:r>
      <w:r w:rsidR="00754697">
        <w:rPr>
          <w:rFonts w:eastAsia="Calibri"/>
          <w:sz w:val="26"/>
          <w:szCs w:val="26"/>
        </w:rPr>
        <w:t>2</w:t>
      </w:r>
      <w:r w:rsidR="005C2650">
        <w:rPr>
          <w:rFonts w:eastAsia="Calibri"/>
          <w:sz w:val="26"/>
          <w:szCs w:val="26"/>
        </w:rPr>
        <w:t>1</w:t>
      </w:r>
      <w:r w:rsidRPr="004557D7">
        <w:rPr>
          <w:rFonts w:eastAsia="Calibri"/>
          <w:sz w:val="26"/>
          <w:szCs w:val="26"/>
        </w:rPr>
        <w:t xml:space="preserve"> год» от </w:t>
      </w:r>
      <w:r w:rsidR="0097472C">
        <w:rPr>
          <w:rFonts w:eastAsia="Calibri"/>
          <w:sz w:val="26"/>
          <w:szCs w:val="26"/>
        </w:rPr>
        <w:t>21</w:t>
      </w:r>
      <w:r w:rsidRPr="004557D7">
        <w:rPr>
          <w:sz w:val="26"/>
          <w:szCs w:val="26"/>
          <w:lang w:eastAsia="zh-CN"/>
        </w:rPr>
        <w:t>.0</w:t>
      </w:r>
      <w:r w:rsidR="0097472C">
        <w:rPr>
          <w:sz w:val="26"/>
          <w:szCs w:val="26"/>
          <w:lang w:eastAsia="zh-CN"/>
        </w:rPr>
        <w:t>2</w:t>
      </w:r>
      <w:r w:rsidRPr="004557D7">
        <w:rPr>
          <w:sz w:val="26"/>
          <w:szCs w:val="26"/>
          <w:lang w:eastAsia="zh-CN"/>
        </w:rPr>
        <w:t>.20</w:t>
      </w:r>
      <w:r w:rsidR="006B61FB">
        <w:rPr>
          <w:sz w:val="26"/>
          <w:szCs w:val="26"/>
          <w:lang w:eastAsia="zh-CN"/>
        </w:rPr>
        <w:t>2</w:t>
      </w:r>
      <w:r w:rsidR="0097472C">
        <w:rPr>
          <w:sz w:val="26"/>
          <w:szCs w:val="26"/>
          <w:lang w:eastAsia="zh-CN"/>
        </w:rPr>
        <w:t>2</w:t>
      </w:r>
      <w:r w:rsidRPr="004557D7">
        <w:rPr>
          <w:sz w:val="26"/>
          <w:szCs w:val="26"/>
          <w:lang w:eastAsia="zh-CN"/>
        </w:rPr>
        <w:t xml:space="preserve"> № </w:t>
      </w:r>
      <w:r w:rsidR="0097472C">
        <w:rPr>
          <w:sz w:val="26"/>
          <w:szCs w:val="26"/>
          <w:lang w:eastAsia="zh-CN"/>
        </w:rPr>
        <w:t>08</w:t>
      </w:r>
      <w:r w:rsidRPr="004557D7">
        <w:rPr>
          <w:sz w:val="26"/>
          <w:szCs w:val="26"/>
          <w:lang w:eastAsia="zh-CN"/>
        </w:rPr>
        <w:t xml:space="preserve">, </w:t>
      </w:r>
      <w:r w:rsidRPr="004557D7">
        <w:rPr>
          <w:rFonts w:eastAsia="Calibri"/>
          <w:sz w:val="26"/>
          <w:szCs w:val="26"/>
        </w:rPr>
        <w:t xml:space="preserve">в рамках переданных полномочий по осуществлению внешнего муниципального финансового контроля по соглашению от 16.07.2012 года, в соответствии с разделом </w:t>
      </w:r>
      <w:r w:rsidRPr="004557D7">
        <w:rPr>
          <w:rFonts w:eastAsia="Calibri"/>
          <w:sz w:val="26"/>
          <w:szCs w:val="26"/>
          <w:lang w:val="en-US"/>
        </w:rPr>
        <w:t>VIII</w:t>
      </w:r>
      <w:r w:rsidRPr="004557D7">
        <w:rPr>
          <w:rFonts w:eastAsia="Calibri"/>
          <w:sz w:val="26"/>
          <w:szCs w:val="26"/>
        </w:rPr>
        <w:t>.</w:t>
      </w:r>
      <w:r w:rsidRPr="004557D7">
        <w:rPr>
          <w:rFonts w:eastAsia="Calibri"/>
          <w:sz w:val="26"/>
          <w:szCs w:val="26"/>
          <w:lang w:val="en-US"/>
        </w:rPr>
        <w:t>I</w:t>
      </w:r>
      <w:r w:rsidRPr="004557D7">
        <w:rPr>
          <w:rFonts w:eastAsia="Calibri"/>
          <w:sz w:val="26"/>
          <w:szCs w:val="26"/>
        </w:rPr>
        <w:t xml:space="preserve"> Бюджетного Кодекса РФ, Положением «О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w:t>
      </w:r>
      <w:r w:rsidR="00401072">
        <w:rPr>
          <w:rFonts w:eastAsia="Calibri"/>
          <w:sz w:val="26"/>
          <w:szCs w:val="26"/>
        </w:rPr>
        <w:t>А.С</w:t>
      </w:r>
      <w:r w:rsidRPr="004557D7">
        <w:rPr>
          <w:rFonts w:eastAsia="Calibri"/>
          <w:sz w:val="26"/>
          <w:szCs w:val="26"/>
        </w:rPr>
        <w:t>. </w:t>
      </w:r>
      <w:r w:rsidR="00401072">
        <w:rPr>
          <w:rFonts w:eastAsia="Calibri"/>
          <w:sz w:val="26"/>
          <w:szCs w:val="26"/>
        </w:rPr>
        <w:t>Федорук</w:t>
      </w:r>
      <w:r w:rsidRPr="004557D7">
        <w:rPr>
          <w:rFonts w:eastAsia="Calibri"/>
          <w:sz w:val="26"/>
          <w:szCs w:val="26"/>
        </w:rPr>
        <w:t>, аудитором КСП Чунского РМО Н. А. Колотыгиной</w:t>
      </w:r>
      <w:r w:rsidR="00401072">
        <w:rPr>
          <w:rFonts w:eastAsia="Calibri"/>
          <w:sz w:val="26"/>
          <w:szCs w:val="26"/>
        </w:rPr>
        <w:t>,</w:t>
      </w:r>
      <w:r w:rsidR="00156DC0" w:rsidRPr="00156DC0">
        <w:rPr>
          <w:rFonts w:eastAsiaTheme="minorHAnsi"/>
          <w:sz w:val="26"/>
          <w:szCs w:val="26"/>
          <w:lang w:eastAsia="en-US"/>
        </w:rPr>
        <w:t xml:space="preserve"> </w:t>
      </w:r>
      <w:r w:rsidR="00156DC0">
        <w:rPr>
          <w:rFonts w:eastAsiaTheme="minorHAnsi"/>
          <w:sz w:val="26"/>
          <w:szCs w:val="26"/>
          <w:lang w:eastAsia="en-US"/>
        </w:rPr>
        <w:t>в</w:t>
      </w:r>
      <w:r w:rsidR="00156DC0" w:rsidRPr="004E02A2">
        <w:rPr>
          <w:rFonts w:eastAsiaTheme="minorHAnsi"/>
          <w:sz w:val="26"/>
          <w:szCs w:val="26"/>
          <w:lang w:eastAsia="en-US"/>
        </w:rPr>
        <w:t>едущи</w:t>
      </w:r>
      <w:r w:rsidR="00156DC0">
        <w:rPr>
          <w:rFonts w:eastAsiaTheme="minorHAnsi"/>
          <w:sz w:val="26"/>
          <w:szCs w:val="26"/>
          <w:lang w:eastAsia="en-US"/>
        </w:rPr>
        <w:t>ми</w:t>
      </w:r>
      <w:r w:rsidR="00156DC0" w:rsidRPr="004E02A2">
        <w:rPr>
          <w:rFonts w:eastAsiaTheme="minorHAnsi"/>
          <w:sz w:val="26"/>
          <w:szCs w:val="26"/>
          <w:lang w:eastAsia="en-US"/>
        </w:rPr>
        <w:t xml:space="preserve"> инспектор</w:t>
      </w:r>
      <w:r w:rsidR="00156DC0">
        <w:rPr>
          <w:rFonts w:eastAsiaTheme="minorHAnsi"/>
          <w:sz w:val="26"/>
          <w:szCs w:val="26"/>
          <w:lang w:eastAsia="en-US"/>
        </w:rPr>
        <w:t>ами</w:t>
      </w:r>
      <w:r w:rsidR="00156DC0" w:rsidRPr="004E02A2">
        <w:rPr>
          <w:rFonts w:eastAsiaTheme="minorHAnsi"/>
          <w:sz w:val="26"/>
          <w:szCs w:val="26"/>
          <w:lang w:eastAsia="en-US"/>
        </w:rPr>
        <w:t xml:space="preserve"> КСП Чунского РМО Ю.С. Смышляев</w:t>
      </w:r>
      <w:r w:rsidR="00156DC0">
        <w:rPr>
          <w:rFonts w:eastAsiaTheme="minorHAnsi"/>
          <w:sz w:val="26"/>
          <w:szCs w:val="26"/>
          <w:lang w:eastAsia="en-US"/>
        </w:rPr>
        <w:t xml:space="preserve">ой и </w:t>
      </w:r>
      <w:r w:rsidR="00DC2E62" w:rsidRPr="004E02A2">
        <w:rPr>
          <w:rFonts w:eastAsiaTheme="minorHAnsi"/>
          <w:sz w:val="26"/>
          <w:szCs w:val="26"/>
          <w:lang w:eastAsia="en-US"/>
        </w:rPr>
        <w:t>Н.И. Сахаров</w:t>
      </w:r>
      <w:r w:rsidR="00DC2E62">
        <w:rPr>
          <w:rFonts w:eastAsiaTheme="minorHAnsi"/>
          <w:sz w:val="26"/>
          <w:szCs w:val="26"/>
          <w:lang w:eastAsia="en-US"/>
        </w:rPr>
        <w:t>ой</w:t>
      </w:r>
      <w:r w:rsidRPr="004557D7">
        <w:rPr>
          <w:rFonts w:eastAsia="Calibri"/>
          <w:sz w:val="26"/>
          <w:szCs w:val="26"/>
        </w:rPr>
        <w:t xml:space="preserve">, изложенным в Акте от </w:t>
      </w:r>
      <w:r w:rsidR="0097472C">
        <w:rPr>
          <w:rFonts w:eastAsia="Calibri"/>
          <w:sz w:val="26"/>
          <w:szCs w:val="26"/>
        </w:rPr>
        <w:t>04</w:t>
      </w:r>
      <w:r w:rsidRPr="004557D7">
        <w:rPr>
          <w:rFonts w:eastAsia="Calibri"/>
          <w:sz w:val="26"/>
          <w:szCs w:val="26"/>
        </w:rPr>
        <w:t>.0</w:t>
      </w:r>
      <w:r w:rsidR="006B61FB">
        <w:rPr>
          <w:rFonts w:eastAsia="Calibri"/>
          <w:sz w:val="26"/>
          <w:szCs w:val="26"/>
        </w:rPr>
        <w:t>3</w:t>
      </w:r>
      <w:r w:rsidRPr="004557D7">
        <w:rPr>
          <w:rFonts w:eastAsia="Calibri"/>
          <w:sz w:val="26"/>
          <w:szCs w:val="26"/>
        </w:rPr>
        <w:t>.20</w:t>
      </w:r>
      <w:r w:rsidR="006B61FB">
        <w:rPr>
          <w:rFonts w:eastAsia="Calibri"/>
          <w:sz w:val="26"/>
          <w:szCs w:val="26"/>
        </w:rPr>
        <w:t>2</w:t>
      </w:r>
      <w:r w:rsidR="0097472C">
        <w:rPr>
          <w:rFonts w:eastAsia="Calibri"/>
          <w:sz w:val="26"/>
          <w:szCs w:val="26"/>
        </w:rPr>
        <w:t>2</w:t>
      </w:r>
      <w:r w:rsidRPr="004557D7">
        <w:rPr>
          <w:rFonts w:eastAsia="Calibri"/>
          <w:sz w:val="26"/>
          <w:szCs w:val="26"/>
        </w:rPr>
        <w:t xml:space="preserve"> № 01-2</w:t>
      </w:r>
      <w:r w:rsidR="0097472C">
        <w:rPr>
          <w:rFonts w:eastAsia="Calibri"/>
          <w:sz w:val="26"/>
          <w:szCs w:val="26"/>
        </w:rPr>
        <w:t>90</w:t>
      </w:r>
      <w:r w:rsidRPr="004557D7">
        <w:rPr>
          <w:rFonts w:eastAsia="Calibri"/>
          <w:sz w:val="26"/>
          <w:szCs w:val="26"/>
        </w:rPr>
        <w:t>/0</w:t>
      </w:r>
      <w:r w:rsidR="0097472C">
        <w:rPr>
          <w:rFonts w:eastAsia="Calibri"/>
          <w:sz w:val="26"/>
          <w:szCs w:val="26"/>
        </w:rPr>
        <w:t>4</w:t>
      </w:r>
      <w:r w:rsidRPr="004557D7">
        <w:rPr>
          <w:rFonts w:eastAsia="Calibri"/>
          <w:sz w:val="26"/>
          <w:szCs w:val="26"/>
        </w:rPr>
        <w:t>А.</w:t>
      </w:r>
    </w:p>
    <w:p w:rsidR="0003054E" w:rsidRPr="003B3464" w:rsidRDefault="0003054E" w:rsidP="003B3464">
      <w:pPr>
        <w:pStyle w:val="a8"/>
        <w:numPr>
          <w:ilvl w:val="0"/>
          <w:numId w:val="30"/>
        </w:numPr>
        <w:spacing w:before="120" w:after="120"/>
        <w:jc w:val="center"/>
        <w:rPr>
          <w:rFonts w:eastAsia="Calibri"/>
          <w:b/>
          <w:sz w:val="26"/>
          <w:szCs w:val="26"/>
        </w:rPr>
      </w:pPr>
      <w:r w:rsidRPr="003B3464">
        <w:rPr>
          <w:rFonts w:eastAsia="Calibri"/>
          <w:b/>
          <w:sz w:val="26"/>
          <w:szCs w:val="26"/>
        </w:rPr>
        <w:t>Организация и осуществление бюджетного процесса</w:t>
      </w:r>
    </w:p>
    <w:p w:rsidR="007F0DD0" w:rsidRPr="007F0DD0" w:rsidRDefault="007F0DD0" w:rsidP="007F0DD0">
      <w:pPr>
        <w:ind w:firstLine="708"/>
        <w:jc w:val="both"/>
        <w:rPr>
          <w:rFonts w:eastAsia="Calibri"/>
          <w:sz w:val="26"/>
          <w:szCs w:val="26"/>
        </w:rPr>
      </w:pPr>
      <w:r w:rsidRPr="007F0DD0">
        <w:rPr>
          <w:sz w:val="26"/>
          <w:szCs w:val="26"/>
        </w:rPr>
        <w:t xml:space="preserve">Вопросы формирования, исполнения бюджета поселения, а также осуществления контроля за его исполнением, регулируются </w:t>
      </w:r>
      <w:r w:rsidRPr="007F0DD0">
        <w:rPr>
          <w:rFonts w:eastAsia="Calibri"/>
          <w:sz w:val="26"/>
          <w:szCs w:val="26"/>
        </w:rPr>
        <w:t xml:space="preserve">Уставом Балтуринского МО, утвержденным Решением Думы Балтуринского МО от 08.12.2005 года № 9 (в редакции решения от 07.04.2021 года № 133) и Положением о бюджетном процессе в Балтуринском МО, утвержденным Решением Думы Балтуринского МО от 30.08.2018 № 35 (с изменениями от 30.12.2021). </w:t>
      </w:r>
    </w:p>
    <w:p w:rsidR="007F0DD0" w:rsidRPr="007F0DD0" w:rsidRDefault="007F0DD0" w:rsidP="007F0DD0">
      <w:pPr>
        <w:ind w:firstLine="709"/>
        <w:jc w:val="both"/>
        <w:rPr>
          <w:rFonts w:eastAsia="Calibri"/>
          <w:sz w:val="26"/>
          <w:szCs w:val="26"/>
        </w:rPr>
      </w:pPr>
      <w:r w:rsidRPr="007F0DD0">
        <w:rPr>
          <w:rFonts w:eastAsia="Calibri"/>
          <w:sz w:val="26"/>
          <w:szCs w:val="26"/>
        </w:rPr>
        <w:t>Получателями средств местного бюджета Балтуринского МО являются:</w:t>
      </w:r>
    </w:p>
    <w:p w:rsidR="007F0DD0" w:rsidRPr="007F0DD0" w:rsidRDefault="007F0DD0" w:rsidP="007F0DD0">
      <w:pPr>
        <w:numPr>
          <w:ilvl w:val="0"/>
          <w:numId w:val="24"/>
        </w:numPr>
        <w:ind w:left="284" w:hanging="284"/>
        <w:contextualSpacing/>
        <w:jc w:val="both"/>
        <w:rPr>
          <w:rFonts w:eastAsia="Calibri"/>
          <w:sz w:val="26"/>
          <w:szCs w:val="26"/>
        </w:rPr>
      </w:pPr>
      <w:r w:rsidRPr="007F0DD0">
        <w:rPr>
          <w:rFonts w:eastAsia="Calibri"/>
          <w:sz w:val="26"/>
          <w:szCs w:val="26"/>
        </w:rPr>
        <w:t>Муниципальное казенное учреждение «Администрация Балтуринского муниципального образования»;</w:t>
      </w:r>
    </w:p>
    <w:p w:rsidR="007F0DD0" w:rsidRPr="007F0DD0" w:rsidRDefault="007F0DD0" w:rsidP="007F0DD0">
      <w:pPr>
        <w:numPr>
          <w:ilvl w:val="0"/>
          <w:numId w:val="24"/>
        </w:numPr>
        <w:ind w:left="284" w:hanging="284"/>
        <w:contextualSpacing/>
        <w:jc w:val="both"/>
        <w:rPr>
          <w:rFonts w:eastAsia="Calibri"/>
          <w:sz w:val="26"/>
          <w:szCs w:val="26"/>
        </w:rPr>
      </w:pPr>
      <w:r w:rsidRPr="007F0DD0">
        <w:rPr>
          <w:rFonts w:eastAsia="Calibri"/>
          <w:sz w:val="26"/>
          <w:szCs w:val="26"/>
        </w:rPr>
        <w:t>Муниципальное казенное учреждение культуры «Культурно-досуговый, информационный центр» Балтуринского муниципального образования;</w:t>
      </w:r>
    </w:p>
    <w:p w:rsidR="007F0DD0" w:rsidRPr="007F0DD0" w:rsidRDefault="007F0DD0" w:rsidP="007F0DD0">
      <w:pPr>
        <w:numPr>
          <w:ilvl w:val="0"/>
          <w:numId w:val="24"/>
        </w:numPr>
        <w:ind w:left="284" w:hanging="284"/>
        <w:contextualSpacing/>
        <w:jc w:val="both"/>
        <w:rPr>
          <w:rFonts w:eastAsia="Calibri"/>
          <w:sz w:val="26"/>
          <w:szCs w:val="26"/>
        </w:rPr>
      </w:pPr>
      <w:r w:rsidRPr="007F0DD0">
        <w:rPr>
          <w:rFonts w:eastAsia="Calibri"/>
          <w:sz w:val="26"/>
          <w:szCs w:val="26"/>
        </w:rPr>
        <w:lastRenderedPageBreak/>
        <w:t>Муниципальное казенное учреждение «Дружба» Балтуринского муниципального образования.</w:t>
      </w:r>
    </w:p>
    <w:p w:rsidR="007F0DD0" w:rsidRPr="007F0DD0" w:rsidRDefault="007F0DD0" w:rsidP="007F0DD0">
      <w:pPr>
        <w:ind w:firstLine="709"/>
        <w:jc w:val="both"/>
        <w:rPr>
          <w:sz w:val="26"/>
          <w:szCs w:val="26"/>
        </w:rPr>
      </w:pPr>
      <w:r w:rsidRPr="007F0DD0">
        <w:rPr>
          <w:rFonts w:eastAsia="Calibri"/>
          <w:sz w:val="26"/>
          <w:szCs w:val="26"/>
        </w:rPr>
        <w:t xml:space="preserve">КСП Чунского РМО проведена экспертиза проекта </w:t>
      </w:r>
      <w:r w:rsidRPr="007F0DD0">
        <w:rPr>
          <w:sz w:val="26"/>
          <w:szCs w:val="26"/>
        </w:rPr>
        <w:t>решения Думы Балтуринского муниципального образования «О бюджете Балтуринского муниципального образования на 2021 год и плановый период 2022 и 2023 годов», по результатам которой было подготовлено Заключение от 01.12.2020 года № 01-305/18з.</w:t>
      </w:r>
    </w:p>
    <w:p w:rsidR="007F0DD0" w:rsidRPr="007F0DD0" w:rsidRDefault="007F0DD0" w:rsidP="007F0DD0">
      <w:pPr>
        <w:autoSpaceDE w:val="0"/>
        <w:autoSpaceDN w:val="0"/>
        <w:adjustRightInd w:val="0"/>
        <w:ind w:firstLine="709"/>
        <w:jc w:val="both"/>
        <w:rPr>
          <w:rFonts w:eastAsia="Calibri"/>
          <w:sz w:val="26"/>
          <w:szCs w:val="26"/>
          <w:lang w:eastAsia="en-US"/>
        </w:rPr>
      </w:pPr>
      <w:r w:rsidRPr="007F0DD0">
        <w:rPr>
          <w:rFonts w:eastAsia="Calibri"/>
          <w:sz w:val="26"/>
          <w:szCs w:val="26"/>
          <w:lang w:eastAsia="en-US"/>
        </w:rPr>
        <w:t>Решение Думы сельского поселения Балтуринского муниципального образования «О бюджете Балтуринского муниципального образования на 2021 год и плановый период 2022 и 2023 годов» № 120 принято 26.12.2020 года</w:t>
      </w:r>
      <w:r w:rsidRPr="007F0DD0">
        <w:rPr>
          <w:rFonts w:eastAsiaTheme="minorHAnsi"/>
          <w:sz w:val="26"/>
          <w:szCs w:val="26"/>
          <w:lang w:eastAsia="en-US"/>
        </w:rPr>
        <w:t xml:space="preserve"> (далее – решение о бюджете)</w:t>
      </w:r>
      <w:r w:rsidRPr="007F0DD0">
        <w:rPr>
          <w:rFonts w:eastAsia="Calibri"/>
          <w:sz w:val="26"/>
          <w:szCs w:val="26"/>
          <w:lang w:eastAsia="en-US"/>
        </w:rPr>
        <w:t>, которым утверждены следующие основные характеристики бюджета Балтуринского МО на 2021 год:</w:t>
      </w:r>
    </w:p>
    <w:p w:rsidR="007F0DD0" w:rsidRPr="007F0DD0" w:rsidRDefault="007F0DD0" w:rsidP="007F0DD0">
      <w:pPr>
        <w:numPr>
          <w:ilvl w:val="0"/>
          <w:numId w:val="19"/>
        </w:numPr>
        <w:autoSpaceDE w:val="0"/>
        <w:autoSpaceDN w:val="0"/>
        <w:adjustRightInd w:val="0"/>
        <w:ind w:left="284" w:hanging="284"/>
        <w:jc w:val="both"/>
        <w:rPr>
          <w:rFonts w:eastAsia="Calibri"/>
          <w:sz w:val="26"/>
          <w:szCs w:val="26"/>
          <w:lang w:eastAsia="en-US"/>
        </w:rPr>
      </w:pPr>
      <w:r w:rsidRPr="007F0DD0">
        <w:rPr>
          <w:rFonts w:eastAsia="Calibri"/>
          <w:sz w:val="26"/>
          <w:szCs w:val="26"/>
          <w:lang w:eastAsia="en-US"/>
        </w:rPr>
        <w:t>общий объем доходов – 10 152,3 тыс. рублей;</w:t>
      </w:r>
    </w:p>
    <w:p w:rsidR="007F0DD0" w:rsidRPr="007F0DD0" w:rsidRDefault="007F0DD0" w:rsidP="007F0DD0">
      <w:pPr>
        <w:numPr>
          <w:ilvl w:val="0"/>
          <w:numId w:val="19"/>
        </w:numPr>
        <w:autoSpaceDE w:val="0"/>
        <w:autoSpaceDN w:val="0"/>
        <w:adjustRightInd w:val="0"/>
        <w:ind w:left="284" w:hanging="284"/>
        <w:jc w:val="both"/>
        <w:rPr>
          <w:rFonts w:eastAsia="Calibri"/>
          <w:sz w:val="26"/>
          <w:szCs w:val="26"/>
          <w:lang w:eastAsia="en-US"/>
        </w:rPr>
      </w:pPr>
      <w:r w:rsidRPr="007F0DD0">
        <w:rPr>
          <w:rFonts w:eastAsia="Calibri"/>
          <w:sz w:val="26"/>
          <w:szCs w:val="26"/>
          <w:lang w:eastAsia="en-US"/>
        </w:rPr>
        <w:t>общий объем расходов – 10 152,3 тыс. рублей;</w:t>
      </w:r>
    </w:p>
    <w:p w:rsidR="007F0DD0" w:rsidRPr="007F0DD0" w:rsidRDefault="007F0DD0" w:rsidP="007F0DD0">
      <w:pPr>
        <w:numPr>
          <w:ilvl w:val="0"/>
          <w:numId w:val="19"/>
        </w:numPr>
        <w:autoSpaceDE w:val="0"/>
        <w:autoSpaceDN w:val="0"/>
        <w:adjustRightInd w:val="0"/>
        <w:ind w:left="284" w:hanging="284"/>
        <w:jc w:val="both"/>
        <w:rPr>
          <w:rFonts w:eastAsia="Calibri"/>
          <w:sz w:val="26"/>
          <w:szCs w:val="26"/>
          <w:lang w:eastAsia="en-US"/>
        </w:rPr>
      </w:pPr>
      <w:r w:rsidRPr="007F0DD0">
        <w:rPr>
          <w:rFonts w:eastAsia="Calibri"/>
          <w:sz w:val="26"/>
          <w:szCs w:val="26"/>
          <w:lang w:eastAsia="en-US"/>
        </w:rPr>
        <w:t>размер дефицита – 0 рублей.</w:t>
      </w:r>
    </w:p>
    <w:p w:rsidR="007F0DD0" w:rsidRPr="007F0DD0" w:rsidRDefault="007F0DD0" w:rsidP="007F0DD0">
      <w:pPr>
        <w:suppressAutoHyphens/>
        <w:overflowPunct w:val="0"/>
        <w:autoSpaceDE w:val="0"/>
        <w:ind w:firstLine="709"/>
        <w:jc w:val="both"/>
        <w:rPr>
          <w:sz w:val="26"/>
          <w:szCs w:val="26"/>
          <w:lang w:eastAsia="zh-CN"/>
        </w:rPr>
      </w:pPr>
      <w:r w:rsidRPr="007F0DD0">
        <w:rPr>
          <w:sz w:val="26"/>
          <w:szCs w:val="26"/>
          <w:lang w:eastAsia="zh-CN"/>
        </w:rPr>
        <w:t>В течение 2021 года в названное решение о бюджете решениями от 25.01.2021 № 126, от 30.10.2021 № 148, от 30.11.2021 № 150 и от 30.12.2021 № 155 четыре</w:t>
      </w:r>
      <w:r w:rsidRPr="007F0DD0">
        <w:rPr>
          <w:b/>
          <w:sz w:val="26"/>
          <w:szCs w:val="26"/>
          <w:lang w:eastAsia="zh-CN"/>
        </w:rPr>
        <w:t xml:space="preserve"> </w:t>
      </w:r>
      <w:r w:rsidRPr="007F0DD0">
        <w:rPr>
          <w:sz w:val="26"/>
          <w:szCs w:val="26"/>
          <w:lang w:eastAsia="zh-CN"/>
        </w:rPr>
        <w:t>раза были внесены изменения, с учетом которых утверждены основные характеристики бюджета:</w:t>
      </w:r>
    </w:p>
    <w:p w:rsidR="007F0DD0" w:rsidRPr="007F0DD0" w:rsidRDefault="007F0DD0" w:rsidP="007F0DD0">
      <w:pPr>
        <w:numPr>
          <w:ilvl w:val="0"/>
          <w:numId w:val="15"/>
        </w:numPr>
        <w:ind w:left="284" w:hanging="284"/>
        <w:contextualSpacing/>
        <w:jc w:val="both"/>
        <w:rPr>
          <w:rFonts w:eastAsiaTheme="minorHAnsi"/>
          <w:sz w:val="26"/>
          <w:szCs w:val="26"/>
          <w:lang w:eastAsia="en-US"/>
        </w:rPr>
      </w:pPr>
      <w:r w:rsidRPr="007F0DD0">
        <w:rPr>
          <w:rFonts w:eastAsiaTheme="minorHAnsi"/>
          <w:sz w:val="26"/>
          <w:szCs w:val="26"/>
          <w:lang w:eastAsia="en-US"/>
        </w:rPr>
        <w:t>общий объем доходов в сумме 12 277,8 тыс. рублей;</w:t>
      </w:r>
    </w:p>
    <w:p w:rsidR="007F0DD0" w:rsidRPr="007F0DD0" w:rsidRDefault="007F0DD0" w:rsidP="007F0DD0">
      <w:pPr>
        <w:numPr>
          <w:ilvl w:val="0"/>
          <w:numId w:val="15"/>
        </w:numPr>
        <w:ind w:left="284" w:hanging="284"/>
        <w:contextualSpacing/>
        <w:jc w:val="both"/>
        <w:rPr>
          <w:rFonts w:eastAsiaTheme="minorHAnsi"/>
          <w:sz w:val="26"/>
          <w:szCs w:val="26"/>
          <w:lang w:eastAsia="en-US"/>
        </w:rPr>
      </w:pPr>
      <w:r w:rsidRPr="007F0DD0">
        <w:rPr>
          <w:rFonts w:eastAsiaTheme="minorHAnsi"/>
          <w:sz w:val="26"/>
          <w:szCs w:val="26"/>
          <w:lang w:eastAsia="en-US"/>
        </w:rPr>
        <w:t>общий объем расходов в сумме 12 511,3 тыс. рублей;</w:t>
      </w:r>
    </w:p>
    <w:p w:rsidR="007F0DD0" w:rsidRPr="007F0DD0" w:rsidRDefault="007F0DD0" w:rsidP="007F0DD0">
      <w:pPr>
        <w:numPr>
          <w:ilvl w:val="0"/>
          <w:numId w:val="15"/>
        </w:numPr>
        <w:ind w:left="284" w:hanging="284"/>
        <w:contextualSpacing/>
        <w:jc w:val="both"/>
        <w:rPr>
          <w:rFonts w:eastAsiaTheme="minorHAnsi"/>
          <w:sz w:val="26"/>
          <w:szCs w:val="26"/>
          <w:lang w:eastAsia="en-US"/>
        </w:rPr>
      </w:pPr>
      <w:r w:rsidRPr="007F0DD0">
        <w:rPr>
          <w:rFonts w:eastAsiaTheme="minorHAnsi"/>
          <w:sz w:val="26"/>
          <w:szCs w:val="26"/>
          <w:lang w:eastAsia="en-US"/>
        </w:rPr>
        <w:t>размер дефицита бюджета в сумме 233,5 тыс. рублей.</w:t>
      </w:r>
    </w:p>
    <w:p w:rsidR="007F0DD0" w:rsidRPr="007F0DD0" w:rsidRDefault="007F0DD0" w:rsidP="007F0DD0">
      <w:pPr>
        <w:autoSpaceDE w:val="0"/>
        <w:autoSpaceDN w:val="0"/>
        <w:adjustRightInd w:val="0"/>
        <w:ind w:firstLine="709"/>
        <w:jc w:val="both"/>
        <w:rPr>
          <w:color w:val="548DD4"/>
          <w:sz w:val="26"/>
          <w:szCs w:val="26"/>
          <w:lang w:eastAsia="zh-CN"/>
        </w:rPr>
      </w:pPr>
      <w:r w:rsidRPr="007F0DD0">
        <w:rPr>
          <w:sz w:val="26"/>
          <w:szCs w:val="26"/>
        </w:rPr>
        <w:t>Годовая бюджетная отчетность по состоянию на 01 января 2022 года представлена для внешней проверки в установленные сроки, в объеме, определенном пунктом 3 статьи 264.1</w:t>
      </w:r>
      <w:r w:rsidRPr="007F0DD0">
        <w:rPr>
          <w:sz w:val="26"/>
          <w:szCs w:val="26"/>
          <w:vertAlign w:val="superscript"/>
        </w:rPr>
        <w:t xml:space="preserve"> </w:t>
      </w:r>
      <w:r w:rsidRPr="007F0DD0">
        <w:rPr>
          <w:sz w:val="26"/>
          <w:szCs w:val="26"/>
        </w:rPr>
        <w:t xml:space="preserve">Бюджетного кодекса РФ и включает: </w:t>
      </w:r>
      <w:r w:rsidRPr="007F0DD0">
        <w:rPr>
          <w:sz w:val="26"/>
          <w:szCs w:val="26"/>
          <w:lang w:eastAsia="zh-CN"/>
        </w:rPr>
        <w:t>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rsidR="007F0DD0" w:rsidRPr="007F0DD0" w:rsidRDefault="007F0DD0" w:rsidP="007F0DD0">
      <w:pPr>
        <w:ind w:firstLine="709"/>
        <w:jc w:val="both"/>
        <w:rPr>
          <w:rFonts w:eastAsia="Calibri"/>
          <w:sz w:val="26"/>
          <w:szCs w:val="26"/>
          <w:highlight w:val="yellow"/>
        </w:rPr>
      </w:pPr>
      <w:r w:rsidRPr="007F0DD0">
        <w:rPr>
          <w:rFonts w:eastAsia="Calibri"/>
          <w:sz w:val="26"/>
          <w:szCs w:val="26"/>
        </w:rPr>
        <w:t xml:space="preserve">По данным годового отчета ф. 0503117 «Отчет об исполнении бюджета» по состоянию на 01 января 2022 года доходы бюджета исполнены в сумме 12 291,8 тыс. рублей, расходы в сумме 11 760,3 тыс. рублей, таким образом, бюджет поселения в 2021 году исполнен с профицитом – 531,5 тыс. рублей. </w:t>
      </w:r>
    </w:p>
    <w:p w:rsidR="007F0DD0" w:rsidRPr="007F0DD0" w:rsidRDefault="007F0DD0" w:rsidP="007F0DD0">
      <w:pPr>
        <w:autoSpaceDE w:val="0"/>
        <w:autoSpaceDN w:val="0"/>
        <w:adjustRightInd w:val="0"/>
        <w:ind w:firstLine="708"/>
        <w:jc w:val="both"/>
        <w:rPr>
          <w:rFonts w:eastAsia="Calibri"/>
          <w:sz w:val="26"/>
          <w:szCs w:val="26"/>
        </w:rPr>
      </w:pPr>
      <w:r w:rsidRPr="007F0DD0">
        <w:rPr>
          <w:rFonts w:eastAsia="Calibri"/>
          <w:sz w:val="26"/>
          <w:szCs w:val="26"/>
        </w:rPr>
        <w:t>Порядок осуществления внутреннего финансового контроля в Балтуринском МО утвержден Постановлением Главы Балтуринского МО от 20.12.2013 № 58 (с изменениями от 22.04.2020), Постановлением Администрации от 30.09.2020 № 47 утверждено положение о порядке осуществления муниципального внутреннего финансового контроля в Муниципальном казенном учреждении «Администрации Балтуринского муниципального образования». Согласно предоставленного Администрацией письменного пояснения от 01.03.2021, при плановой проверке документов по оказанию платных услуг учреждением культуры, а также средств поступившим по платным услугам, нарушений не выявлено.</w:t>
      </w:r>
    </w:p>
    <w:p w:rsidR="007F0DD0" w:rsidRPr="007F0DD0" w:rsidRDefault="007F0DD0" w:rsidP="007F0DD0">
      <w:pPr>
        <w:autoSpaceDE w:val="0"/>
        <w:autoSpaceDN w:val="0"/>
        <w:adjustRightInd w:val="0"/>
        <w:ind w:firstLine="708"/>
        <w:jc w:val="both"/>
        <w:rPr>
          <w:rFonts w:eastAsiaTheme="minorHAnsi"/>
          <w:sz w:val="26"/>
          <w:szCs w:val="26"/>
          <w:lang w:eastAsia="en-US"/>
        </w:rPr>
      </w:pPr>
      <w:r w:rsidRPr="007F0DD0">
        <w:rPr>
          <w:rFonts w:eastAsia="Calibri"/>
          <w:sz w:val="26"/>
          <w:szCs w:val="26"/>
        </w:rPr>
        <w:t>По данным администрации Балтуринского МО контроль в сфере закупок в течении 2021 года не осуществлялся. Однако в Единой информационной системе, 13.01.2021 был размещен план-график закупок Администрации Балтуринского МО на 2021 год и плановый период 2022 и 2023 годов, в который в течении 2021 года 2 раза вносились изменения, сформированы уведомления о соответствии контролируемой информации по части 5 статьи 99 Федерального закона № 44-ФЗ, что свидетельствует о ведении контроля в сфере закупок.</w:t>
      </w:r>
      <w:r w:rsidRPr="007F0DD0">
        <w:rPr>
          <w:rFonts w:eastAsiaTheme="minorHAnsi"/>
          <w:sz w:val="26"/>
          <w:szCs w:val="26"/>
          <w:lang w:eastAsia="en-US"/>
        </w:rPr>
        <w:t xml:space="preserve"> В нарушение норм </w:t>
      </w:r>
      <w:r w:rsidRPr="007F0DD0">
        <w:rPr>
          <w:rFonts w:eastAsiaTheme="minorHAnsi"/>
          <w:sz w:val="26"/>
          <w:szCs w:val="26"/>
          <w:lang w:eastAsia="en-US"/>
        </w:rPr>
        <w:lastRenderedPageBreak/>
        <w:t>Закона № 44-ФЗ и Постановления Правительства РФ от 30.09.2019 № 1279 в названный план-график не внесены изменения в связи с изменениями в Распоряжение от 12.11.2020 № 21 «О принятии расходный обязательств Балтуринского МО на 2021 и плановый период 2022 и 2023 годов».</w:t>
      </w:r>
    </w:p>
    <w:p w:rsidR="007F0DD0" w:rsidRPr="007F0DD0" w:rsidRDefault="007F0DD0" w:rsidP="007F0DD0">
      <w:pPr>
        <w:ind w:firstLine="709"/>
        <w:jc w:val="both"/>
        <w:rPr>
          <w:rFonts w:eastAsia="Calibri"/>
          <w:sz w:val="26"/>
          <w:szCs w:val="26"/>
          <w:lang w:eastAsia="en-US"/>
        </w:rPr>
      </w:pPr>
      <w:r w:rsidRPr="007F0DD0">
        <w:rPr>
          <w:rFonts w:eastAsia="Calibri"/>
          <w:sz w:val="26"/>
          <w:szCs w:val="26"/>
          <w:lang w:eastAsia="en-US"/>
        </w:rPr>
        <w:t xml:space="preserve">В соответствии с нормами статьи 160.2-1 Бюджетного кодекса РФ распоряжением главы администрации от 30.06.2021 № 21а применен упрощенный способ организации внутреннего финансового аудита Администрацией Балтуринского МО и принят соответствующий порядок. </w:t>
      </w:r>
    </w:p>
    <w:p w:rsidR="007F0DD0" w:rsidRPr="007F0DD0" w:rsidRDefault="007F0DD0" w:rsidP="007F0DD0">
      <w:pPr>
        <w:ind w:firstLine="709"/>
        <w:jc w:val="both"/>
        <w:rPr>
          <w:sz w:val="26"/>
          <w:szCs w:val="26"/>
        </w:rPr>
      </w:pPr>
      <w:r w:rsidRPr="007F0DD0">
        <w:rPr>
          <w:sz w:val="26"/>
          <w:szCs w:val="26"/>
        </w:rPr>
        <w:t>Инвентаризация имущества и обязательств Балтуринского МО проведена на основании распоряжения главы администрации Балтуринского МО от 22.11.2021 № 33, приказов директора МКУК «Культурно-досуговый, информационный центр» от 26.11.2021 № 19 и директора МКУ «Дружба» от 22.11.2021 № 2. Результаты инвентаризации имущества документально оформлены</w:t>
      </w:r>
      <w:r w:rsidRPr="007F0DD0">
        <w:rPr>
          <w:i/>
          <w:sz w:val="26"/>
          <w:szCs w:val="26"/>
        </w:rPr>
        <w:t>,</w:t>
      </w:r>
      <w:r w:rsidRPr="007F0DD0">
        <w:rPr>
          <w:sz w:val="26"/>
          <w:szCs w:val="26"/>
        </w:rPr>
        <w:t xml:space="preserve"> излишек и недостач при этом не установлено. Результаты инвентаризации обязательств документально оформлены, сумма кредиторской задолженности по балансу согласованна с кредиторами.</w:t>
      </w:r>
    </w:p>
    <w:p w:rsidR="002553F1" w:rsidRPr="0003054E" w:rsidRDefault="002553F1" w:rsidP="002553F1">
      <w:pPr>
        <w:spacing w:before="120" w:after="120" w:line="259" w:lineRule="auto"/>
        <w:jc w:val="center"/>
        <w:rPr>
          <w:rFonts w:eastAsia="Calibri"/>
          <w:b/>
          <w:sz w:val="26"/>
          <w:szCs w:val="26"/>
          <w:lang w:eastAsia="en-US"/>
        </w:rPr>
      </w:pPr>
      <w:r w:rsidRPr="0003054E">
        <w:rPr>
          <w:rFonts w:eastAsia="Calibri"/>
          <w:b/>
          <w:sz w:val="26"/>
          <w:szCs w:val="26"/>
          <w:lang w:eastAsia="en-US"/>
        </w:rPr>
        <w:t>2. Исполнение бюджета, бюджетный учет и отчетность</w:t>
      </w:r>
    </w:p>
    <w:p w:rsidR="002553F1" w:rsidRDefault="002553F1" w:rsidP="002553F1">
      <w:pPr>
        <w:spacing w:before="120" w:after="160" w:line="252" w:lineRule="auto"/>
        <w:ind w:firstLine="709"/>
        <w:jc w:val="center"/>
        <w:rPr>
          <w:rFonts w:eastAsiaTheme="minorHAnsi"/>
          <w:sz w:val="26"/>
          <w:szCs w:val="26"/>
          <w:lang w:eastAsia="en-US"/>
        </w:rPr>
      </w:pPr>
      <w:r>
        <w:rPr>
          <w:rFonts w:eastAsiaTheme="minorHAnsi"/>
          <w:sz w:val="26"/>
          <w:szCs w:val="26"/>
          <w:lang w:eastAsia="en-US"/>
        </w:rPr>
        <w:t>2.</w:t>
      </w:r>
      <w:r w:rsidRPr="0003054E">
        <w:rPr>
          <w:rFonts w:eastAsiaTheme="minorHAnsi"/>
          <w:sz w:val="26"/>
          <w:szCs w:val="26"/>
          <w:lang w:eastAsia="en-US"/>
        </w:rPr>
        <w:t xml:space="preserve">1. Доходы бюджета </w:t>
      </w:r>
      <w:r w:rsidRPr="00B208B7">
        <w:rPr>
          <w:sz w:val="26"/>
          <w:szCs w:val="26"/>
        </w:rPr>
        <w:t>Балтуринского</w:t>
      </w:r>
      <w:r w:rsidRPr="0003054E">
        <w:rPr>
          <w:rFonts w:eastAsiaTheme="minorHAnsi"/>
          <w:sz w:val="26"/>
          <w:szCs w:val="26"/>
          <w:lang w:eastAsia="en-US"/>
        </w:rPr>
        <w:t xml:space="preserve"> </w:t>
      </w:r>
      <w:r>
        <w:rPr>
          <w:rFonts w:eastAsiaTheme="minorHAnsi"/>
          <w:sz w:val="26"/>
          <w:szCs w:val="26"/>
          <w:lang w:eastAsia="en-US"/>
        </w:rPr>
        <w:t>муниципального образования</w:t>
      </w:r>
    </w:p>
    <w:p w:rsidR="007F0DD0" w:rsidRPr="007F0DD0" w:rsidRDefault="007F0DD0" w:rsidP="007F0DD0">
      <w:pPr>
        <w:ind w:firstLine="709"/>
        <w:jc w:val="both"/>
        <w:rPr>
          <w:rFonts w:eastAsia="Calibri"/>
          <w:sz w:val="26"/>
          <w:szCs w:val="26"/>
        </w:rPr>
      </w:pPr>
      <w:r w:rsidRPr="007F0DD0">
        <w:rPr>
          <w:rFonts w:eastAsia="Calibri"/>
          <w:sz w:val="26"/>
          <w:szCs w:val="26"/>
        </w:rPr>
        <w:t xml:space="preserve">В соответствии с нормами Налогового Кодекса РФ, Федерального закона № 131-ФЗ, Устава Балтуринского МО установлены порядок и сроки уплаты налога на имущество физических лиц в пределах границ поселения и земельного налога Решениями Думы Балтуринского МО: </w:t>
      </w:r>
    </w:p>
    <w:p w:rsidR="007F0DD0" w:rsidRPr="007F0DD0" w:rsidRDefault="007F0DD0" w:rsidP="007F0DD0">
      <w:pPr>
        <w:numPr>
          <w:ilvl w:val="0"/>
          <w:numId w:val="28"/>
        </w:numPr>
        <w:ind w:left="284" w:hanging="284"/>
        <w:contextualSpacing/>
        <w:jc w:val="both"/>
        <w:rPr>
          <w:rFonts w:eastAsiaTheme="minorHAnsi"/>
          <w:sz w:val="26"/>
          <w:szCs w:val="26"/>
          <w:lang w:eastAsia="en-US"/>
        </w:rPr>
      </w:pPr>
      <w:r w:rsidRPr="007F0DD0">
        <w:rPr>
          <w:rFonts w:eastAsiaTheme="minorHAnsi"/>
          <w:sz w:val="26"/>
          <w:szCs w:val="26"/>
          <w:lang w:eastAsia="en-US"/>
        </w:rPr>
        <w:t>от 29.10.2020 № 111 «Об утверждении и введении в действие на территории Балтуринского МО налога на имущество физических лиц на 2021 год»</w:t>
      </w:r>
      <w:r w:rsidRPr="007F0DD0">
        <w:rPr>
          <w:rFonts w:eastAsia="Calibri"/>
          <w:sz w:val="26"/>
          <w:szCs w:val="26"/>
          <w:lang w:eastAsia="en-US"/>
        </w:rPr>
        <w:t xml:space="preserve"> (с изменениями от 26.12.2020)</w:t>
      </w:r>
      <w:r w:rsidRPr="007F0DD0">
        <w:rPr>
          <w:rFonts w:eastAsiaTheme="minorHAnsi"/>
          <w:sz w:val="26"/>
          <w:szCs w:val="26"/>
          <w:lang w:eastAsia="en-US"/>
        </w:rPr>
        <w:t xml:space="preserve">; </w:t>
      </w:r>
    </w:p>
    <w:p w:rsidR="007F0DD0" w:rsidRPr="007F0DD0" w:rsidRDefault="007F0DD0" w:rsidP="007F0DD0">
      <w:pPr>
        <w:numPr>
          <w:ilvl w:val="0"/>
          <w:numId w:val="28"/>
        </w:numPr>
        <w:ind w:left="284" w:hanging="284"/>
        <w:contextualSpacing/>
        <w:jc w:val="both"/>
        <w:rPr>
          <w:rFonts w:eastAsiaTheme="minorHAnsi"/>
          <w:sz w:val="26"/>
          <w:szCs w:val="26"/>
          <w:lang w:eastAsia="en-US"/>
        </w:rPr>
      </w:pPr>
      <w:r w:rsidRPr="007F0DD0">
        <w:rPr>
          <w:sz w:val="26"/>
          <w:szCs w:val="26"/>
          <w:lang w:eastAsia="en-US"/>
        </w:rPr>
        <w:t>от 29.10.2020 № 112 «Об утверждении и введении в действие на территории Балтуринского МО земельного налога на 2021 год»</w:t>
      </w:r>
      <w:r w:rsidRPr="007F0DD0">
        <w:rPr>
          <w:rFonts w:eastAsiaTheme="minorHAnsi"/>
          <w:sz w:val="26"/>
          <w:szCs w:val="26"/>
          <w:lang w:eastAsia="en-US"/>
        </w:rPr>
        <w:t xml:space="preserve"> </w:t>
      </w:r>
      <w:r w:rsidRPr="007F0DD0">
        <w:rPr>
          <w:rFonts w:eastAsia="Calibri"/>
          <w:sz w:val="26"/>
          <w:szCs w:val="26"/>
          <w:lang w:eastAsia="en-US"/>
        </w:rPr>
        <w:t>(с изменениями от 26.12.2020).</w:t>
      </w:r>
    </w:p>
    <w:p w:rsidR="007F0DD0" w:rsidRPr="007F0DD0" w:rsidRDefault="007F0DD0" w:rsidP="007F0DD0">
      <w:pPr>
        <w:autoSpaceDE w:val="0"/>
        <w:autoSpaceDN w:val="0"/>
        <w:adjustRightInd w:val="0"/>
        <w:ind w:firstLine="709"/>
        <w:jc w:val="both"/>
        <w:rPr>
          <w:rFonts w:eastAsia="Calibri"/>
          <w:sz w:val="26"/>
          <w:szCs w:val="26"/>
          <w:lang w:eastAsia="en-US"/>
        </w:rPr>
      </w:pPr>
      <w:r w:rsidRPr="007F0DD0">
        <w:rPr>
          <w:rFonts w:eastAsia="Calibri"/>
          <w:sz w:val="26"/>
          <w:szCs w:val="26"/>
          <w:lang w:eastAsia="en-US"/>
        </w:rPr>
        <w:t>Решением о бюджете от 26.12.2020 года № 120 утверждены прогнозируемые доходы местного бюджета:</w:t>
      </w:r>
    </w:p>
    <w:p w:rsidR="007F0DD0" w:rsidRPr="007F0DD0" w:rsidRDefault="007F0DD0" w:rsidP="007F0DD0">
      <w:pPr>
        <w:numPr>
          <w:ilvl w:val="0"/>
          <w:numId w:val="18"/>
        </w:numPr>
        <w:autoSpaceDE w:val="0"/>
        <w:autoSpaceDN w:val="0"/>
        <w:adjustRightInd w:val="0"/>
        <w:ind w:left="284" w:hanging="284"/>
        <w:jc w:val="both"/>
        <w:rPr>
          <w:rFonts w:eastAsia="Calibri"/>
          <w:sz w:val="26"/>
          <w:szCs w:val="26"/>
          <w:lang w:eastAsia="en-US"/>
        </w:rPr>
      </w:pPr>
      <w:r w:rsidRPr="007F0DD0">
        <w:rPr>
          <w:rFonts w:eastAsia="Calibri"/>
          <w:sz w:val="26"/>
          <w:szCs w:val="26"/>
          <w:lang w:eastAsia="en-US"/>
        </w:rPr>
        <w:t>Доходы всего – 10 152,3 тыс. рублей;</w:t>
      </w:r>
    </w:p>
    <w:p w:rsidR="007F0DD0" w:rsidRPr="007F0DD0" w:rsidRDefault="007F0DD0" w:rsidP="007F0DD0">
      <w:pPr>
        <w:numPr>
          <w:ilvl w:val="0"/>
          <w:numId w:val="18"/>
        </w:numPr>
        <w:autoSpaceDE w:val="0"/>
        <w:autoSpaceDN w:val="0"/>
        <w:adjustRightInd w:val="0"/>
        <w:ind w:left="284" w:hanging="284"/>
        <w:jc w:val="both"/>
        <w:rPr>
          <w:rFonts w:eastAsia="Calibri"/>
          <w:sz w:val="26"/>
          <w:szCs w:val="26"/>
          <w:lang w:eastAsia="en-US"/>
        </w:rPr>
      </w:pPr>
      <w:r w:rsidRPr="007F0DD0">
        <w:rPr>
          <w:rFonts w:eastAsia="Calibri"/>
          <w:sz w:val="26"/>
          <w:szCs w:val="26"/>
          <w:lang w:eastAsia="en-US"/>
        </w:rPr>
        <w:t>Налоговые доходы – 1 159,1 тыс. рублей;</w:t>
      </w:r>
    </w:p>
    <w:p w:rsidR="007F0DD0" w:rsidRPr="007F0DD0" w:rsidRDefault="007F0DD0" w:rsidP="007F0DD0">
      <w:pPr>
        <w:numPr>
          <w:ilvl w:val="0"/>
          <w:numId w:val="18"/>
        </w:numPr>
        <w:autoSpaceDE w:val="0"/>
        <w:autoSpaceDN w:val="0"/>
        <w:adjustRightInd w:val="0"/>
        <w:ind w:left="284" w:hanging="284"/>
        <w:jc w:val="both"/>
        <w:rPr>
          <w:rFonts w:eastAsia="Calibri"/>
          <w:sz w:val="26"/>
          <w:szCs w:val="26"/>
          <w:lang w:eastAsia="en-US"/>
        </w:rPr>
      </w:pPr>
      <w:r w:rsidRPr="007F0DD0">
        <w:rPr>
          <w:rFonts w:eastAsia="Calibri"/>
          <w:sz w:val="26"/>
          <w:szCs w:val="26"/>
          <w:lang w:eastAsia="en-US"/>
        </w:rPr>
        <w:t>Неналоговые доходы – 114,0 тыс. рублей;</w:t>
      </w:r>
    </w:p>
    <w:p w:rsidR="007F0DD0" w:rsidRPr="007F0DD0" w:rsidRDefault="007F0DD0" w:rsidP="007F0DD0">
      <w:pPr>
        <w:numPr>
          <w:ilvl w:val="0"/>
          <w:numId w:val="18"/>
        </w:numPr>
        <w:autoSpaceDE w:val="0"/>
        <w:autoSpaceDN w:val="0"/>
        <w:adjustRightInd w:val="0"/>
        <w:ind w:left="284" w:hanging="284"/>
        <w:jc w:val="both"/>
        <w:rPr>
          <w:rFonts w:eastAsia="Calibri"/>
          <w:sz w:val="26"/>
          <w:szCs w:val="26"/>
          <w:lang w:eastAsia="en-US"/>
        </w:rPr>
      </w:pPr>
      <w:r w:rsidRPr="007F0DD0">
        <w:rPr>
          <w:rFonts w:eastAsia="Calibri"/>
          <w:sz w:val="26"/>
          <w:szCs w:val="26"/>
          <w:lang w:eastAsia="en-US"/>
        </w:rPr>
        <w:t xml:space="preserve">Безвозмездные поступления – 8 879,2 тыс. рублей.  </w:t>
      </w:r>
    </w:p>
    <w:p w:rsidR="007F0DD0" w:rsidRPr="007F0DD0" w:rsidRDefault="007F0DD0" w:rsidP="007F0DD0">
      <w:pPr>
        <w:ind w:firstLine="720"/>
        <w:jc w:val="both"/>
        <w:rPr>
          <w:sz w:val="26"/>
          <w:szCs w:val="26"/>
          <w:highlight w:val="yellow"/>
          <w:lang w:eastAsia="zh-CN"/>
        </w:rPr>
      </w:pPr>
      <w:r w:rsidRPr="007F0DD0">
        <w:rPr>
          <w:sz w:val="26"/>
          <w:szCs w:val="26"/>
          <w:lang w:eastAsia="zh-CN"/>
        </w:rPr>
        <w:t>В процессе исполнения бюджета поселения в 2021 году в доходную часть бюджета муниципального образования 6 раз были внесены изменения и дополнения, из них 2 изменения внесены Распоряжениям администрации Балтуринского МО от 28.04.21 № 15 и от 27.08.21 № 24 на основании уведомлений службы архитектуры Иркутской области внесены изменения в прогнозируемые доходы по прочим субсидиям бюджетам сельских поселений на общую сумму 1 188,0 тыс. рублей.</w:t>
      </w:r>
    </w:p>
    <w:p w:rsidR="007F0DD0" w:rsidRPr="007F0DD0" w:rsidRDefault="007F0DD0" w:rsidP="007F0DD0">
      <w:pPr>
        <w:autoSpaceDE w:val="0"/>
        <w:autoSpaceDN w:val="0"/>
        <w:adjustRightInd w:val="0"/>
        <w:ind w:firstLine="709"/>
        <w:jc w:val="both"/>
        <w:rPr>
          <w:rFonts w:eastAsia="Calibri"/>
          <w:sz w:val="26"/>
          <w:szCs w:val="26"/>
        </w:rPr>
      </w:pPr>
      <w:r w:rsidRPr="007F0DD0">
        <w:rPr>
          <w:rFonts w:eastAsia="Calibri"/>
          <w:sz w:val="26"/>
          <w:szCs w:val="26"/>
        </w:rPr>
        <w:t>В результате исполнения бюджета Балтуринского муниципального образования по доходам объем прогнозируемых налоговых и неналоговых доходов увеличился на 11,8 %, при этом:</w:t>
      </w:r>
    </w:p>
    <w:p w:rsidR="007F0DD0" w:rsidRPr="007F0DD0" w:rsidRDefault="007F0DD0" w:rsidP="007F0DD0">
      <w:pPr>
        <w:numPr>
          <w:ilvl w:val="0"/>
          <w:numId w:val="35"/>
        </w:numPr>
        <w:autoSpaceDE w:val="0"/>
        <w:autoSpaceDN w:val="0"/>
        <w:adjustRightInd w:val="0"/>
        <w:ind w:left="284" w:hanging="284"/>
        <w:contextualSpacing/>
        <w:jc w:val="both"/>
        <w:rPr>
          <w:rFonts w:eastAsia="Calibri"/>
          <w:sz w:val="26"/>
          <w:szCs w:val="26"/>
        </w:rPr>
      </w:pPr>
      <w:r w:rsidRPr="007F0DD0">
        <w:rPr>
          <w:rFonts w:eastAsia="Calibri"/>
          <w:sz w:val="26"/>
          <w:szCs w:val="26"/>
        </w:rPr>
        <w:t>по налогу на доходы физических лиц увеличился на 10,5 %;</w:t>
      </w:r>
    </w:p>
    <w:p w:rsidR="007F0DD0" w:rsidRPr="007F0DD0" w:rsidRDefault="007F0DD0" w:rsidP="007F0DD0">
      <w:pPr>
        <w:numPr>
          <w:ilvl w:val="0"/>
          <w:numId w:val="34"/>
        </w:numPr>
        <w:autoSpaceDE w:val="0"/>
        <w:autoSpaceDN w:val="0"/>
        <w:adjustRightInd w:val="0"/>
        <w:ind w:left="284" w:hanging="284"/>
        <w:contextualSpacing/>
        <w:jc w:val="both"/>
        <w:rPr>
          <w:rFonts w:eastAsia="Calibri"/>
          <w:sz w:val="26"/>
          <w:szCs w:val="26"/>
        </w:rPr>
      </w:pPr>
      <w:r w:rsidRPr="007F0DD0">
        <w:rPr>
          <w:rFonts w:eastAsia="Calibri"/>
          <w:sz w:val="26"/>
          <w:szCs w:val="26"/>
        </w:rPr>
        <w:t xml:space="preserve">по налогу на имущество физических лиц увеличился на 32,3 %; </w:t>
      </w:r>
    </w:p>
    <w:p w:rsidR="007F0DD0" w:rsidRPr="007F0DD0" w:rsidRDefault="007F0DD0" w:rsidP="007F0DD0">
      <w:pPr>
        <w:numPr>
          <w:ilvl w:val="0"/>
          <w:numId w:val="34"/>
        </w:numPr>
        <w:autoSpaceDE w:val="0"/>
        <w:autoSpaceDN w:val="0"/>
        <w:adjustRightInd w:val="0"/>
        <w:ind w:left="284" w:hanging="284"/>
        <w:contextualSpacing/>
        <w:jc w:val="both"/>
        <w:rPr>
          <w:rFonts w:eastAsia="Calibri"/>
          <w:sz w:val="26"/>
          <w:szCs w:val="26"/>
        </w:rPr>
      </w:pPr>
      <w:r w:rsidRPr="007F0DD0">
        <w:rPr>
          <w:rFonts w:eastAsia="Calibri"/>
          <w:sz w:val="26"/>
          <w:szCs w:val="26"/>
        </w:rPr>
        <w:lastRenderedPageBreak/>
        <w:t>по прочим доходам от оказания платных услуг (работ) сократился на 43,5 %;</w:t>
      </w:r>
    </w:p>
    <w:p w:rsidR="007F0DD0" w:rsidRPr="007F0DD0" w:rsidRDefault="007F0DD0" w:rsidP="007F0DD0">
      <w:pPr>
        <w:numPr>
          <w:ilvl w:val="0"/>
          <w:numId w:val="34"/>
        </w:numPr>
        <w:autoSpaceDE w:val="0"/>
        <w:autoSpaceDN w:val="0"/>
        <w:adjustRightInd w:val="0"/>
        <w:ind w:left="284" w:hanging="284"/>
        <w:contextualSpacing/>
        <w:jc w:val="both"/>
        <w:rPr>
          <w:rFonts w:eastAsia="Calibri"/>
          <w:sz w:val="26"/>
          <w:szCs w:val="26"/>
        </w:rPr>
      </w:pPr>
      <w:r w:rsidRPr="007F0DD0">
        <w:rPr>
          <w:rFonts w:eastAsia="Calibri"/>
          <w:sz w:val="26"/>
          <w:szCs w:val="26"/>
        </w:rPr>
        <w:t xml:space="preserve"> по прочим доходам</w:t>
      </w:r>
      <w:r w:rsidRPr="007F0DD0">
        <w:rPr>
          <w:sz w:val="24"/>
          <w:szCs w:val="24"/>
        </w:rPr>
        <w:t xml:space="preserve"> </w:t>
      </w:r>
      <w:r w:rsidRPr="007F0DD0">
        <w:rPr>
          <w:rFonts w:eastAsia="Calibri"/>
          <w:sz w:val="26"/>
          <w:szCs w:val="26"/>
        </w:rPr>
        <w:t>от компенсации затрат государства увеличился на 268,3 %.</w:t>
      </w:r>
    </w:p>
    <w:p w:rsidR="007F0DD0" w:rsidRPr="007F0DD0" w:rsidRDefault="007F0DD0" w:rsidP="007F0DD0">
      <w:pPr>
        <w:autoSpaceDE w:val="0"/>
        <w:autoSpaceDN w:val="0"/>
        <w:adjustRightInd w:val="0"/>
        <w:ind w:firstLine="709"/>
        <w:jc w:val="both"/>
        <w:rPr>
          <w:rFonts w:eastAsia="Calibri"/>
          <w:sz w:val="26"/>
          <w:szCs w:val="26"/>
        </w:rPr>
      </w:pPr>
      <w:r w:rsidRPr="007F0DD0">
        <w:rPr>
          <w:rFonts w:eastAsia="Calibri"/>
          <w:sz w:val="26"/>
          <w:szCs w:val="26"/>
        </w:rPr>
        <w:t>Указанные изменения объема прогнозируемых доходов при исполнении бюджета Балтуринского МО свидетельствует о не реалистичности расчетов доходов и расходов бюджета и не соблюдения принципа достоверности бюджета, установленного статьей 37 Бюджетного кодекса РФ.</w:t>
      </w:r>
    </w:p>
    <w:p w:rsidR="007F0DD0" w:rsidRPr="007F0DD0" w:rsidRDefault="007F0DD0" w:rsidP="007F0DD0">
      <w:pPr>
        <w:ind w:firstLine="709"/>
        <w:jc w:val="both"/>
        <w:rPr>
          <w:rFonts w:eastAsia="Calibri"/>
          <w:sz w:val="26"/>
          <w:szCs w:val="26"/>
        </w:rPr>
      </w:pPr>
      <w:r w:rsidRPr="007F0DD0">
        <w:rPr>
          <w:rFonts w:eastAsia="Calibri"/>
          <w:sz w:val="26"/>
          <w:szCs w:val="26"/>
        </w:rPr>
        <w:t>По данным годового отчета ф. 0503117 «Отчет об исполнении бюджета» на 01.01.2022 доходы бюджета исполнены в сумме 12 291,8 тыс. рублей (100,1 %), в т. ч.:</w:t>
      </w:r>
    </w:p>
    <w:p w:rsidR="007F0DD0" w:rsidRPr="007F0DD0" w:rsidRDefault="007F0DD0" w:rsidP="007F0DD0">
      <w:pPr>
        <w:numPr>
          <w:ilvl w:val="0"/>
          <w:numId w:val="16"/>
        </w:numPr>
        <w:ind w:left="284" w:hanging="284"/>
        <w:contextualSpacing/>
        <w:jc w:val="both"/>
        <w:rPr>
          <w:rFonts w:eastAsia="Calibri"/>
          <w:sz w:val="26"/>
          <w:szCs w:val="26"/>
        </w:rPr>
      </w:pPr>
      <w:r w:rsidRPr="007F0DD0">
        <w:rPr>
          <w:rFonts w:eastAsia="Calibri"/>
          <w:sz w:val="26"/>
          <w:szCs w:val="26"/>
        </w:rPr>
        <w:t>налоговые доходы исполнены в сумме 1 212,6 тыс. рублей (101,3 %);</w:t>
      </w:r>
    </w:p>
    <w:p w:rsidR="007F0DD0" w:rsidRPr="007F0DD0" w:rsidRDefault="007F0DD0" w:rsidP="007F0DD0">
      <w:pPr>
        <w:numPr>
          <w:ilvl w:val="0"/>
          <w:numId w:val="16"/>
        </w:numPr>
        <w:ind w:left="284" w:hanging="284"/>
        <w:contextualSpacing/>
        <w:jc w:val="both"/>
        <w:rPr>
          <w:rFonts w:eastAsia="Calibri"/>
          <w:sz w:val="26"/>
          <w:szCs w:val="26"/>
        </w:rPr>
      </w:pPr>
      <w:r w:rsidRPr="007F0DD0">
        <w:rPr>
          <w:rFonts w:eastAsia="Calibri"/>
          <w:sz w:val="26"/>
          <w:szCs w:val="26"/>
        </w:rPr>
        <w:t>неналоговые доходы в сумме 224,9 тыс. рублей (99,3 %);</w:t>
      </w:r>
    </w:p>
    <w:p w:rsidR="007F0DD0" w:rsidRPr="007F0DD0" w:rsidRDefault="007F0DD0" w:rsidP="007F0DD0">
      <w:pPr>
        <w:numPr>
          <w:ilvl w:val="0"/>
          <w:numId w:val="16"/>
        </w:numPr>
        <w:ind w:left="284" w:hanging="284"/>
        <w:contextualSpacing/>
        <w:jc w:val="both"/>
        <w:rPr>
          <w:rFonts w:eastAsia="Calibri"/>
          <w:sz w:val="26"/>
          <w:szCs w:val="26"/>
        </w:rPr>
      </w:pPr>
      <w:r w:rsidRPr="007F0DD0">
        <w:rPr>
          <w:rFonts w:eastAsia="Calibri"/>
          <w:sz w:val="26"/>
          <w:szCs w:val="26"/>
        </w:rPr>
        <w:t>безвозмездные поступления в сумме 10 854,3 тыс. рублей (100,0 %).</w:t>
      </w:r>
    </w:p>
    <w:p w:rsidR="007F0DD0" w:rsidRPr="007F0DD0" w:rsidRDefault="007F0DD0" w:rsidP="007F0DD0">
      <w:pPr>
        <w:ind w:firstLine="709"/>
        <w:jc w:val="both"/>
        <w:rPr>
          <w:rFonts w:eastAsia="Calibri"/>
          <w:sz w:val="26"/>
          <w:szCs w:val="26"/>
          <w:highlight w:val="yellow"/>
        </w:rPr>
      </w:pPr>
      <w:r w:rsidRPr="007F0DD0">
        <w:rPr>
          <w:rFonts w:eastAsia="Calibri"/>
          <w:sz w:val="26"/>
          <w:szCs w:val="26"/>
        </w:rPr>
        <w:t>Пояснительные записки к проектам решения Думы Балтуринского МО о внесении изменений в решение о бюджете составлялись. При этом в пояснительной записке к проекту решения о внесении изменений в решение о бюджете от 30.10.2021 не указаны обоснования предлагаемых изменений межбюджетных трансфертов</w:t>
      </w:r>
      <w:r w:rsidRPr="007F0DD0">
        <w:rPr>
          <w:sz w:val="26"/>
          <w:szCs w:val="26"/>
          <w:lang w:eastAsia="zh-CN"/>
        </w:rPr>
        <w:t xml:space="preserve"> на общую сумму 1 188,0 тыс. рублей.</w:t>
      </w:r>
    </w:p>
    <w:p w:rsidR="007F0DD0" w:rsidRPr="007F0DD0" w:rsidRDefault="007F0DD0" w:rsidP="007F0DD0">
      <w:pPr>
        <w:ind w:firstLine="709"/>
        <w:jc w:val="both"/>
        <w:rPr>
          <w:rFonts w:eastAsia="Calibri"/>
          <w:sz w:val="26"/>
          <w:szCs w:val="26"/>
        </w:rPr>
      </w:pPr>
      <w:r w:rsidRPr="007F0DD0">
        <w:rPr>
          <w:rFonts w:eastAsia="Calibri"/>
          <w:sz w:val="26"/>
          <w:szCs w:val="26"/>
        </w:rPr>
        <w:t>Показатели графы «утвержденные бюджетные назначения» отчета об исполнения бюджета по доходам соответствуют показателям соответствующих прогнозируемых доходов, утвержденным решением о бюджете, в редакции от 30.12.2021 № 155, а показатели исполнения доходов – данным бухгалтерского учета.</w:t>
      </w:r>
    </w:p>
    <w:p w:rsidR="007F0DD0" w:rsidRPr="007F0DD0" w:rsidRDefault="007F0DD0" w:rsidP="007F0DD0">
      <w:pPr>
        <w:ind w:firstLine="709"/>
        <w:jc w:val="both"/>
        <w:rPr>
          <w:rFonts w:eastAsia="Calibri"/>
          <w:sz w:val="26"/>
          <w:szCs w:val="26"/>
        </w:rPr>
      </w:pPr>
      <w:r w:rsidRPr="007F0DD0">
        <w:rPr>
          <w:rFonts w:eastAsia="Calibri"/>
          <w:sz w:val="26"/>
          <w:szCs w:val="26"/>
        </w:rPr>
        <w:t>Согласно данным годового отчета ф. 0503117 «Отчет об исполнении бюджета» на 01 января 2022 года, структура доходов бюджета Балтуринского МО по видам доходов составила:</w:t>
      </w:r>
    </w:p>
    <w:p w:rsidR="007F0DD0" w:rsidRPr="007F0DD0" w:rsidRDefault="007F0DD0" w:rsidP="007F0DD0">
      <w:pPr>
        <w:numPr>
          <w:ilvl w:val="0"/>
          <w:numId w:val="20"/>
        </w:numPr>
        <w:spacing w:after="200"/>
        <w:ind w:left="284" w:hanging="284"/>
        <w:contextualSpacing/>
        <w:jc w:val="both"/>
        <w:rPr>
          <w:rFonts w:eastAsia="Calibri"/>
          <w:sz w:val="26"/>
          <w:szCs w:val="26"/>
          <w:lang w:eastAsia="en-US"/>
        </w:rPr>
      </w:pPr>
      <w:r w:rsidRPr="007F0DD0">
        <w:rPr>
          <w:rFonts w:eastAsia="Calibri"/>
          <w:sz w:val="26"/>
          <w:szCs w:val="26"/>
          <w:lang w:eastAsia="en-US"/>
        </w:rPr>
        <w:t>налоговые доходы - 9,87 %;</w:t>
      </w:r>
    </w:p>
    <w:p w:rsidR="007F0DD0" w:rsidRPr="007F0DD0" w:rsidRDefault="007F0DD0" w:rsidP="007F0DD0">
      <w:pPr>
        <w:numPr>
          <w:ilvl w:val="0"/>
          <w:numId w:val="20"/>
        </w:numPr>
        <w:spacing w:after="200"/>
        <w:ind w:left="284" w:hanging="284"/>
        <w:contextualSpacing/>
        <w:jc w:val="both"/>
        <w:rPr>
          <w:rFonts w:eastAsia="Calibri"/>
          <w:sz w:val="26"/>
          <w:szCs w:val="26"/>
          <w:lang w:eastAsia="en-US"/>
        </w:rPr>
      </w:pPr>
      <w:r w:rsidRPr="007F0DD0">
        <w:rPr>
          <w:rFonts w:eastAsia="Calibri"/>
          <w:sz w:val="26"/>
          <w:szCs w:val="26"/>
          <w:lang w:eastAsia="en-US"/>
        </w:rPr>
        <w:t>неналоговые доходы – 1,83 %;</w:t>
      </w:r>
    </w:p>
    <w:p w:rsidR="007F0DD0" w:rsidRPr="007F0DD0" w:rsidRDefault="007F0DD0" w:rsidP="007F0DD0">
      <w:pPr>
        <w:numPr>
          <w:ilvl w:val="0"/>
          <w:numId w:val="20"/>
        </w:numPr>
        <w:ind w:left="284" w:hanging="284"/>
        <w:contextualSpacing/>
        <w:jc w:val="both"/>
        <w:rPr>
          <w:rFonts w:eastAsia="Calibri"/>
          <w:sz w:val="26"/>
          <w:szCs w:val="26"/>
          <w:lang w:eastAsia="en-US"/>
        </w:rPr>
      </w:pPr>
      <w:r w:rsidRPr="007F0DD0">
        <w:rPr>
          <w:rFonts w:eastAsia="Calibri"/>
          <w:sz w:val="26"/>
          <w:szCs w:val="26"/>
          <w:lang w:eastAsia="en-US"/>
        </w:rPr>
        <w:t>безвозмездные поступления – 88,30 %.</w:t>
      </w:r>
    </w:p>
    <w:p w:rsidR="007F0DD0" w:rsidRPr="007F0DD0" w:rsidRDefault="007F0DD0" w:rsidP="007F0DD0">
      <w:pPr>
        <w:ind w:firstLine="709"/>
        <w:jc w:val="both"/>
        <w:rPr>
          <w:rFonts w:eastAsia="Calibri"/>
          <w:sz w:val="26"/>
          <w:szCs w:val="26"/>
        </w:rPr>
      </w:pPr>
      <w:r w:rsidRPr="007F0DD0">
        <w:rPr>
          <w:rFonts w:eastAsia="Calibri"/>
          <w:sz w:val="26"/>
          <w:szCs w:val="26"/>
        </w:rPr>
        <w:t>Что свидетельствует о низком уровне оказания платных услуг.</w:t>
      </w:r>
    </w:p>
    <w:p w:rsidR="007F0DD0" w:rsidRPr="007F0DD0" w:rsidRDefault="007F0DD0" w:rsidP="007F0DD0">
      <w:pPr>
        <w:autoSpaceDE w:val="0"/>
        <w:autoSpaceDN w:val="0"/>
        <w:adjustRightInd w:val="0"/>
        <w:spacing w:before="120"/>
        <w:ind w:firstLine="709"/>
        <w:jc w:val="both"/>
        <w:rPr>
          <w:rFonts w:eastAsia="Calibri"/>
          <w:sz w:val="26"/>
          <w:szCs w:val="26"/>
        </w:rPr>
      </w:pPr>
      <w:r w:rsidRPr="007F0DD0">
        <w:rPr>
          <w:rFonts w:eastAsia="Calibri"/>
          <w:sz w:val="26"/>
          <w:szCs w:val="26"/>
        </w:rPr>
        <w:t>Анализ прогнозируемых доходов бюджета Балтуринского МО и их исполнения в 2021 году приведен в Таблице № 1.</w:t>
      </w:r>
    </w:p>
    <w:p w:rsidR="007F0DD0" w:rsidRPr="007F0DD0" w:rsidRDefault="007F0DD0" w:rsidP="007F0DD0">
      <w:pPr>
        <w:ind w:firstLine="709"/>
        <w:jc w:val="center"/>
        <w:rPr>
          <w:rFonts w:eastAsia="Calibri"/>
          <w:sz w:val="26"/>
          <w:szCs w:val="26"/>
        </w:rPr>
      </w:pPr>
      <w:r w:rsidRPr="007F0DD0">
        <w:rPr>
          <w:rFonts w:eastAsia="Calibri"/>
          <w:sz w:val="26"/>
          <w:szCs w:val="26"/>
        </w:rPr>
        <w:t>Таблица № 1</w:t>
      </w:r>
    </w:p>
    <w:p w:rsidR="007F0DD0" w:rsidRPr="007F0DD0" w:rsidRDefault="007F0DD0" w:rsidP="007F0DD0">
      <w:pPr>
        <w:ind w:firstLine="709"/>
        <w:jc w:val="right"/>
        <w:rPr>
          <w:rFonts w:eastAsia="Calibri"/>
          <w:sz w:val="26"/>
          <w:szCs w:val="26"/>
        </w:rPr>
      </w:pPr>
      <w:r w:rsidRPr="007F0DD0">
        <w:rPr>
          <w:rFonts w:eastAsia="Calibri"/>
          <w:sz w:val="26"/>
          <w:szCs w:val="26"/>
        </w:rPr>
        <w:t xml:space="preserve"> (тыс. рублей)</w:t>
      </w:r>
    </w:p>
    <w:tbl>
      <w:tblPr>
        <w:tblW w:w="9760" w:type="dxa"/>
        <w:tblLook w:val="04A0"/>
      </w:tblPr>
      <w:tblGrid>
        <w:gridCol w:w="2930"/>
        <w:gridCol w:w="1038"/>
        <w:gridCol w:w="1019"/>
        <w:gridCol w:w="1019"/>
        <w:gridCol w:w="986"/>
        <w:gridCol w:w="1000"/>
        <w:gridCol w:w="913"/>
        <w:gridCol w:w="855"/>
      </w:tblGrid>
      <w:tr w:rsidR="007F0DD0" w:rsidRPr="007F0DD0" w:rsidTr="007F0DD0">
        <w:trPr>
          <w:trHeight w:val="552"/>
        </w:trPr>
        <w:tc>
          <w:tcPr>
            <w:tcW w:w="2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DD0" w:rsidRPr="007F0DD0" w:rsidRDefault="007F0DD0" w:rsidP="007F0DD0">
            <w:pPr>
              <w:jc w:val="center"/>
              <w:rPr>
                <w:b/>
                <w:bCs/>
                <w:color w:val="000000"/>
              </w:rPr>
            </w:pPr>
            <w:r w:rsidRPr="007F0DD0">
              <w:rPr>
                <w:b/>
                <w:bCs/>
                <w:color w:val="000000"/>
              </w:rPr>
              <w:t>Наименование</w:t>
            </w:r>
          </w:p>
        </w:tc>
        <w:tc>
          <w:tcPr>
            <w:tcW w:w="5020" w:type="dxa"/>
            <w:gridSpan w:val="5"/>
            <w:tcBorders>
              <w:top w:val="single" w:sz="8" w:space="0" w:color="auto"/>
              <w:left w:val="nil"/>
              <w:bottom w:val="single" w:sz="8" w:space="0" w:color="auto"/>
              <w:right w:val="single" w:sz="8" w:space="0" w:color="000000"/>
            </w:tcBorders>
            <w:shd w:val="clear" w:color="auto" w:fill="auto"/>
            <w:vAlign w:val="bottom"/>
            <w:hideMark/>
          </w:tcPr>
          <w:p w:rsidR="007F0DD0" w:rsidRPr="007F0DD0" w:rsidRDefault="007F0DD0" w:rsidP="007F0DD0">
            <w:pPr>
              <w:jc w:val="center"/>
              <w:rPr>
                <w:b/>
                <w:bCs/>
                <w:color w:val="000000"/>
              </w:rPr>
            </w:pPr>
            <w:r w:rsidRPr="007F0DD0">
              <w:rPr>
                <w:b/>
                <w:bCs/>
                <w:color w:val="000000"/>
              </w:rPr>
              <w:t>Прогнозируемые доходы в редакции решений Думы Балтуринского МО</w:t>
            </w:r>
          </w:p>
        </w:tc>
        <w:tc>
          <w:tcPr>
            <w:tcW w:w="1780"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7F0DD0" w:rsidRPr="007F0DD0" w:rsidRDefault="007F0DD0" w:rsidP="007F0DD0">
            <w:pPr>
              <w:jc w:val="center"/>
              <w:rPr>
                <w:b/>
                <w:bCs/>
                <w:color w:val="000000"/>
              </w:rPr>
            </w:pPr>
            <w:r w:rsidRPr="007F0DD0">
              <w:rPr>
                <w:b/>
                <w:bCs/>
                <w:color w:val="000000"/>
              </w:rPr>
              <w:t>Исполнение                                     за 2021 год</w:t>
            </w:r>
          </w:p>
        </w:tc>
      </w:tr>
      <w:tr w:rsidR="007F0DD0" w:rsidRPr="007F0DD0" w:rsidTr="007F0DD0">
        <w:trPr>
          <w:trHeight w:val="564"/>
        </w:trPr>
        <w:tc>
          <w:tcPr>
            <w:tcW w:w="2960" w:type="dxa"/>
            <w:vMerge/>
            <w:tcBorders>
              <w:top w:val="single" w:sz="8" w:space="0" w:color="auto"/>
              <w:left w:val="single" w:sz="8" w:space="0" w:color="auto"/>
              <w:bottom w:val="single" w:sz="8" w:space="0" w:color="000000"/>
              <w:right w:val="single" w:sz="8" w:space="0" w:color="auto"/>
            </w:tcBorders>
            <w:vAlign w:val="center"/>
            <w:hideMark/>
          </w:tcPr>
          <w:p w:rsidR="007F0DD0" w:rsidRPr="007F0DD0" w:rsidRDefault="007F0DD0" w:rsidP="007F0DD0">
            <w:pPr>
              <w:rPr>
                <w:b/>
                <w:bCs/>
                <w:color w:val="000000"/>
              </w:rPr>
            </w:pPr>
          </w:p>
        </w:tc>
        <w:tc>
          <w:tcPr>
            <w:tcW w:w="1040" w:type="dxa"/>
            <w:tcBorders>
              <w:top w:val="nil"/>
              <w:left w:val="nil"/>
              <w:bottom w:val="nil"/>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от 26.12.20</w:t>
            </w:r>
          </w:p>
        </w:tc>
        <w:tc>
          <w:tcPr>
            <w:tcW w:w="1020" w:type="dxa"/>
            <w:tcBorders>
              <w:top w:val="nil"/>
              <w:left w:val="nil"/>
              <w:bottom w:val="nil"/>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от 25.01.21</w:t>
            </w:r>
          </w:p>
        </w:tc>
        <w:tc>
          <w:tcPr>
            <w:tcW w:w="1020" w:type="dxa"/>
            <w:tcBorders>
              <w:top w:val="nil"/>
              <w:left w:val="nil"/>
              <w:bottom w:val="nil"/>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от 30.10.21</w:t>
            </w:r>
          </w:p>
        </w:tc>
        <w:tc>
          <w:tcPr>
            <w:tcW w:w="940" w:type="dxa"/>
            <w:tcBorders>
              <w:top w:val="nil"/>
              <w:left w:val="nil"/>
              <w:bottom w:val="nil"/>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от 30.11.21</w:t>
            </w:r>
          </w:p>
        </w:tc>
        <w:tc>
          <w:tcPr>
            <w:tcW w:w="1000" w:type="dxa"/>
            <w:tcBorders>
              <w:top w:val="nil"/>
              <w:left w:val="nil"/>
              <w:bottom w:val="nil"/>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от 30.12.21</w:t>
            </w:r>
          </w:p>
        </w:tc>
        <w:tc>
          <w:tcPr>
            <w:tcW w:w="1780" w:type="dxa"/>
            <w:gridSpan w:val="2"/>
            <w:vMerge/>
            <w:tcBorders>
              <w:top w:val="nil"/>
              <w:left w:val="nil"/>
              <w:bottom w:val="single" w:sz="4" w:space="0" w:color="auto"/>
              <w:right w:val="single" w:sz="8" w:space="0" w:color="auto"/>
            </w:tcBorders>
            <w:vAlign w:val="center"/>
            <w:hideMark/>
          </w:tcPr>
          <w:p w:rsidR="007F0DD0" w:rsidRPr="007F0DD0" w:rsidRDefault="007F0DD0" w:rsidP="007F0DD0">
            <w:pPr>
              <w:rPr>
                <w:b/>
                <w:bCs/>
                <w:color w:val="000000"/>
              </w:rPr>
            </w:pPr>
          </w:p>
        </w:tc>
      </w:tr>
      <w:tr w:rsidR="007F0DD0" w:rsidRPr="007F0DD0" w:rsidTr="007F0DD0">
        <w:trPr>
          <w:trHeight w:val="300"/>
        </w:trPr>
        <w:tc>
          <w:tcPr>
            <w:tcW w:w="2960" w:type="dxa"/>
            <w:vMerge/>
            <w:tcBorders>
              <w:top w:val="single" w:sz="8" w:space="0" w:color="auto"/>
              <w:left w:val="single" w:sz="8" w:space="0" w:color="auto"/>
              <w:bottom w:val="single" w:sz="8" w:space="0" w:color="000000"/>
              <w:right w:val="single" w:sz="8" w:space="0" w:color="auto"/>
            </w:tcBorders>
            <w:vAlign w:val="center"/>
            <w:hideMark/>
          </w:tcPr>
          <w:p w:rsidR="007F0DD0" w:rsidRPr="007F0DD0" w:rsidRDefault="007F0DD0" w:rsidP="007F0DD0">
            <w:pPr>
              <w:rPr>
                <w:b/>
                <w:bCs/>
                <w:color w:val="000000"/>
              </w:rPr>
            </w:pPr>
          </w:p>
        </w:tc>
        <w:tc>
          <w:tcPr>
            <w:tcW w:w="104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120</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126</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148</w:t>
            </w:r>
          </w:p>
        </w:tc>
        <w:tc>
          <w:tcPr>
            <w:tcW w:w="94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150</w:t>
            </w:r>
          </w:p>
        </w:tc>
        <w:tc>
          <w:tcPr>
            <w:tcW w:w="100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155</w:t>
            </w:r>
          </w:p>
        </w:tc>
        <w:tc>
          <w:tcPr>
            <w:tcW w:w="92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center"/>
              <w:rPr>
                <w:color w:val="000000"/>
              </w:rPr>
            </w:pPr>
            <w:r w:rsidRPr="007F0DD0">
              <w:rPr>
                <w:color w:val="000000"/>
              </w:rPr>
              <w:t>т. руб.</w:t>
            </w:r>
          </w:p>
        </w:tc>
        <w:tc>
          <w:tcPr>
            <w:tcW w:w="86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center"/>
              <w:rPr>
                <w:color w:val="000000"/>
              </w:rPr>
            </w:pPr>
            <w:r w:rsidRPr="007F0DD0">
              <w:rPr>
                <w:color w:val="000000"/>
              </w:rPr>
              <w:t>%</w:t>
            </w:r>
          </w:p>
        </w:tc>
      </w:tr>
      <w:tr w:rsidR="007F0DD0" w:rsidRPr="007F0DD0" w:rsidTr="007F0DD0">
        <w:trPr>
          <w:trHeight w:val="300"/>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b/>
                <w:bCs/>
                <w:color w:val="000000"/>
              </w:rPr>
            </w:pPr>
            <w:r w:rsidRPr="007F0DD0">
              <w:rPr>
                <w:b/>
                <w:bCs/>
                <w:color w:val="000000"/>
              </w:rPr>
              <w:t>Налоговые доходы</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1 159,1</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1 159,1</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1 159,1</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1 159,1</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1 196,9</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1 212,6</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101,3</w:t>
            </w:r>
          </w:p>
        </w:tc>
      </w:tr>
      <w:tr w:rsidR="007F0DD0" w:rsidRPr="007F0DD0" w:rsidTr="007F0DD0">
        <w:trPr>
          <w:trHeight w:val="396"/>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t>Налог на доходы физических лиц</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183,0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183,0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183,0</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183,0</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202,3</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202,3</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100,0</w:t>
            </w:r>
          </w:p>
        </w:tc>
      </w:tr>
      <w:tr w:rsidR="007F0DD0" w:rsidRPr="007F0DD0" w:rsidTr="007F0DD0">
        <w:trPr>
          <w:trHeight w:val="579"/>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t>Налоги на товары (работы, услуги), реализуемые на территории РФ</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815,6</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815,6</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815,6</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815,6</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815,6</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831,3</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101,9</w:t>
            </w:r>
          </w:p>
        </w:tc>
      </w:tr>
      <w:tr w:rsidR="007F0DD0" w:rsidRPr="007F0DD0" w:rsidTr="007F0DD0">
        <w:trPr>
          <w:trHeight w:val="335"/>
        </w:trPr>
        <w:tc>
          <w:tcPr>
            <w:tcW w:w="2960" w:type="dxa"/>
            <w:tcBorders>
              <w:top w:val="nil"/>
              <w:left w:val="single" w:sz="8" w:space="0" w:color="auto"/>
              <w:bottom w:val="single" w:sz="4"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t>Налог на имущество физических лиц</w:t>
            </w:r>
          </w:p>
        </w:tc>
        <w:tc>
          <w:tcPr>
            <w:tcW w:w="1040" w:type="dxa"/>
            <w:tcBorders>
              <w:top w:val="nil"/>
              <w:left w:val="nil"/>
              <w:bottom w:val="single" w:sz="4"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39,0</w:t>
            </w:r>
          </w:p>
        </w:tc>
        <w:tc>
          <w:tcPr>
            <w:tcW w:w="1020" w:type="dxa"/>
            <w:tcBorders>
              <w:top w:val="nil"/>
              <w:left w:val="nil"/>
              <w:bottom w:val="single" w:sz="4"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39,0</w:t>
            </w:r>
          </w:p>
        </w:tc>
        <w:tc>
          <w:tcPr>
            <w:tcW w:w="1020" w:type="dxa"/>
            <w:tcBorders>
              <w:top w:val="nil"/>
              <w:left w:val="nil"/>
              <w:bottom w:val="single" w:sz="4"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39,0</w:t>
            </w:r>
          </w:p>
        </w:tc>
        <w:tc>
          <w:tcPr>
            <w:tcW w:w="940" w:type="dxa"/>
            <w:tcBorders>
              <w:top w:val="nil"/>
              <w:left w:val="nil"/>
              <w:bottom w:val="single" w:sz="4"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39,0</w:t>
            </w:r>
          </w:p>
        </w:tc>
        <w:tc>
          <w:tcPr>
            <w:tcW w:w="1000" w:type="dxa"/>
            <w:tcBorders>
              <w:top w:val="nil"/>
              <w:left w:val="nil"/>
              <w:bottom w:val="single" w:sz="4"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51,6</w:t>
            </w:r>
          </w:p>
        </w:tc>
        <w:tc>
          <w:tcPr>
            <w:tcW w:w="920" w:type="dxa"/>
            <w:tcBorders>
              <w:top w:val="nil"/>
              <w:left w:val="nil"/>
              <w:bottom w:val="single" w:sz="4"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51,6</w:t>
            </w:r>
          </w:p>
        </w:tc>
        <w:tc>
          <w:tcPr>
            <w:tcW w:w="860" w:type="dxa"/>
            <w:tcBorders>
              <w:top w:val="nil"/>
              <w:left w:val="nil"/>
              <w:bottom w:val="single" w:sz="4"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100,0</w:t>
            </w:r>
          </w:p>
        </w:tc>
      </w:tr>
      <w:tr w:rsidR="007F0DD0" w:rsidRPr="007F0DD0" w:rsidTr="007F0DD0">
        <w:trPr>
          <w:trHeight w:val="58"/>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rPr>
                <w:color w:val="000000"/>
              </w:rPr>
            </w:pPr>
            <w:r w:rsidRPr="007F0DD0">
              <w:rPr>
                <w:color w:val="000000"/>
              </w:rPr>
              <w:t>Земельный налог</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121,5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121,5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121,5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121,5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127,4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127,4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100,0</w:t>
            </w:r>
          </w:p>
        </w:tc>
      </w:tr>
      <w:tr w:rsidR="007F0DD0" w:rsidRPr="007F0DD0" w:rsidTr="007F0DD0">
        <w:trPr>
          <w:trHeight w:val="174"/>
        </w:trPr>
        <w:tc>
          <w:tcPr>
            <w:tcW w:w="2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b/>
                <w:bCs/>
                <w:color w:val="000000"/>
              </w:rPr>
            </w:pPr>
            <w:r w:rsidRPr="007F0DD0">
              <w:rPr>
                <w:b/>
                <w:bCs/>
                <w:color w:val="000000"/>
              </w:rPr>
              <w:t>Неналоговые доходы</w:t>
            </w:r>
          </w:p>
        </w:tc>
        <w:tc>
          <w:tcPr>
            <w:tcW w:w="104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114,0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114,0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244,0</w:t>
            </w:r>
          </w:p>
        </w:tc>
        <w:tc>
          <w:tcPr>
            <w:tcW w:w="94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244,0</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226,5</w:t>
            </w:r>
          </w:p>
        </w:tc>
        <w:tc>
          <w:tcPr>
            <w:tcW w:w="92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224,9</w:t>
            </w:r>
          </w:p>
        </w:tc>
        <w:tc>
          <w:tcPr>
            <w:tcW w:w="86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99,3</w:t>
            </w:r>
          </w:p>
        </w:tc>
      </w:tr>
      <w:tr w:rsidR="007F0DD0" w:rsidRPr="007F0DD0" w:rsidTr="007F0DD0">
        <w:trPr>
          <w:trHeight w:val="540"/>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lastRenderedPageBreak/>
              <w:t xml:space="preserve">Прочие доходы от оказания платных услуг (работ) </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62,0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62,0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62,0</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62,0</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35,0</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33,4</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95,4</w:t>
            </w:r>
          </w:p>
        </w:tc>
      </w:tr>
      <w:tr w:rsidR="007F0DD0" w:rsidRPr="007F0DD0" w:rsidTr="007F0DD0">
        <w:trPr>
          <w:trHeight w:val="540"/>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t>Прочие доходы от компенсации затрат государства</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52,0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52,0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182,0</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182,0</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191,5</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191,5</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100,0</w:t>
            </w:r>
          </w:p>
        </w:tc>
      </w:tr>
      <w:tr w:rsidR="007F0DD0" w:rsidRPr="007F0DD0" w:rsidTr="007F0DD0">
        <w:trPr>
          <w:trHeight w:val="286"/>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b/>
                <w:bCs/>
                <w:color w:val="000000"/>
              </w:rPr>
            </w:pPr>
            <w:r w:rsidRPr="007F0DD0">
              <w:rPr>
                <w:b/>
                <w:bCs/>
                <w:color w:val="000000"/>
              </w:rPr>
              <w:t>Итого налоговые и неналоговые доходы</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1 273,1</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1 273,1</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1 403,1</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1 403,1</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1 423,4</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1 437,5</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101,0</w:t>
            </w:r>
          </w:p>
        </w:tc>
      </w:tr>
      <w:tr w:rsidR="007F0DD0" w:rsidRPr="007F0DD0" w:rsidTr="007F0DD0">
        <w:trPr>
          <w:trHeight w:val="294"/>
        </w:trPr>
        <w:tc>
          <w:tcPr>
            <w:tcW w:w="2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F0DD0" w:rsidRPr="007F0DD0" w:rsidRDefault="007F0DD0" w:rsidP="007F0DD0">
            <w:pPr>
              <w:rPr>
                <w:b/>
                <w:bCs/>
                <w:color w:val="000000"/>
              </w:rPr>
            </w:pPr>
            <w:r w:rsidRPr="007F0DD0">
              <w:rPr>
                <w:b/>
                <w:bCs/>
                <w:color w:val="000000"/>
              </w:rPr>
              <w:t>Итого безвозмездные поступления</w:t>
            </w:r>
          </w:p>
        </w:tc>
        <w:tc>
          <w:tcPr>
            <w:tcW w:w="1040" w:type="dxa"/>
            <w:tcBorders>
              <w:top w:val="single" w:sz="8" w:space="0" w:color="auto"/>
              <w:left w:val="nil"/>
              <w:bottom w:val="single" w:sz="4"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8 879,2</w:t>
            </w:r>
          </w:p>
        </w:tc>
        <w:tc>
          <w:tcPr>
            <w:tcW w:w="1020" w:type="dxa"/>
            <w:tcBorders>
              <w:top w:val="single" w:sz="8" w:space="0" w:color="auto"/>
              <w:left w:val="nil"/>
              <w:bottom w:val="single" w:sz="4"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8 879,2</w:t>
            </w:r>
          </w:p>
        </w:tc>
        <w:tc>
          <w:tcPr>
            <w:tcW w:w="1020" w:type="dxa"/>
            <w:tcBorders>
              <w:top w:val="single" w:sz="8" w:space="0" w:color="auto"/>
              <w:left w:val="nil"/>
              <w:bottom w:val="single" w:sz="4"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10 067,2</w:t>
            </w:r>
          </w:p>
        </w:tc>
        <w:tc>
          <w:tcPr>
            <w:tcW w:w="940" w:type="dxa"/>
            <w:tcBorders>
              <w:top w:val="single" w:sz="8" w:space="0" w:color="auto"/>
              <w:left w:val="nil"/>
              <w:bottom w:val="single" w:sz="4"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10 854,3</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10 854,3</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7F0DD0" w:rsidRPr="007F0DD0" w:rsidRDefault="007F0DD0" w:rsidP="007F0DD0">
            <w:pPr>
              <w:ind w:hanging="172"/>
              <w:jc w:val="right"/>
              <w:rPr>
                <w:b/>
                <w:bCs/>
                <w:color w:val="000000"/>
                <w:sz w:val="22"/>
                <w:szCs w:val="22"/>
              </w:rPr>
            </w:pPr>
            <w:r w:rsidRPr="007F0DD0">
              <w:rPr>
                <w:b/>
                <w:bCs/>
                <w:color w:val="000000"/>
                <w:sz w:val="22"/>
                <w:szCs w:val="22"/>
              </w:rPr>
              <w:t>10 854,3</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100,0</w:t>
            </w:r>
          </w:p>
        </w:tc>
      </w:tr>
      <w:tr w:rsidR="007F0DD0" w:rsidRPr="007F0DD0" w:rsidTr="007F0DD0">
        <w:trPr>
          <w:trHeight w:val="891"/>
        </w:trPr>
        <w:tc>
          <w:tcPr>
            <w:tcW w:w="2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t>Дотации бюджетам сельских поселений на выравнивание бюджетной обеспеченности из бюджета субъекта РФ</w:t>
            </w:r>
          </w:p>
        </w:tc>
        <w:tc>
          <w:tcPr>
            <w:tcW w:w="104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360,4</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360,4</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360,4</w:t>
            </w:r>
          </w:p>
        </w:tc>
        <w:tc>
          <w:tcPr>
            <w:tcW w:w="94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360,4</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360,4</w:t>
            </w:r>
          </w:p>
        </w:tc>
        <w:tc>
          <w:tcPr>
            <w:tcW w:w="92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360,4</w:t>
            </w:r>
          </w:p>
        </w:tc>
        <w:tc>
          <w:tcPr>
            <w:tcW w:w="860" w:type="dxa"/>
            <w:tcBorders>
              <w:top w:val="single" w:sz="4" w:space="0" w:color="auto"/>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100,0</w:t>
            </w:r>
          </w:p>
        </w:tc>
      </w:tr>
      <w:tr w:rsidR="007F0DD0" w:rsidRPr="007F0DD0" w:rsidTr="007F0DD0">
        <w:trPr>
          <w:trHeight w:val="93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t>Дотации бюджетам сельских поселений на выравнивание бюджетной обеспеченности из бюджетов муниципальных районов</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8 180,8</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8 180,8</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8 180,8</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8 967,9</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8 967,9</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8 967,9</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100,0</w:t>
            </w:r>
          </w:p>
        </w:tc>
      </w:tr>
      <w:tr w:rsidR="007F0DD0" w:rsidRPr="007F0DD0" w:rsidTr="007F0DD0">
        <w:trPr>
          <w:trHeight w:val="300"/>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t xml:space="preserve">Прочие субсидии </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200,0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200,0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1 388,0</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1 388,0</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1 388,0</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1 388,0</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100,0</w:t>
            </w:r>
          </w:p>
        </w:tc>
      </w:tr>
      <w:tr w:rsidR="007F0DD0" w:rsidRPr="007F0DD0" w:rsidTr="007F0DD0">
        <w:trPr>
          <w:trHeight w:val="554"/>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i/>
                <w:iCs/>
                <w:color w:val="000000"/>
              </w:rPr>
            </w:pPr>
            <w:r w:rsidRPr="007F0DD0">
              <w:rPr>
                <w:i/>
                <w:iCs/>
                <w:color w:val="000000"/>
              </w:rPr>
              <w:t xml:space="preserve">Субсидии местным бюджетам на реализацию мероприятий перечня проектов народных инициатив </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200,0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200,0</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200,0</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200,0</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200,0</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200,0</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100,0</w:t>
            </w:r>
          </w:p>
        </w:tc>
      </w:tr>
      <w:tr w:rsidR="007F0DD0" w:rsidRPr="007F0DD0" w:rsidTr="007F0DD0">
        <w:trPr>
          <w:trHeight w:val="1056"/>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i/>
                <w:iCs/>
                <w:color w:val="000000"/>
              </w:rPr>
            </w:pPr>
            <w:r w:rsidRPr="007F0DD0">
              <w:rPr>
                <w:i/>
                <w:iCs/>
                <w:color w:val="000000"/>
              </w:rPr>
              <w:t>Субсидии местным бюджетам на актуализацию документов градостроительного зонирования</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 </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 </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1 188,0</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1 188,0</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1 188,0</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1 188,0</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i/>
                <w:iCs/>
                <w:color w:val="000000"/>
                <w:sz w:val="22"/>
                <w:szCs w:val="22"/>
              </w:rPr>
            </w:pPr>
            <w:r w:rsidRPr="007F0DD0">
              <w:rPr>
                <w:i/>
                <w:iCs/>
                <w:color w:val="000000"/>
                <w:sz w:val="22"/>
                <w:szCs w:val="22"/>
              </w:rPr>
              <w:t>100,0</w:t>
            </w:r>
          </w:p>
        </w:tc>
      </w:tr>
      <w:tr w:rsidR="007F0DD0" w:rsidRPr="007F0DD0" w:rsidTr="007F0DD0">
        <w:trPr>
          <w:trHeight w:val="724"/>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t>Субвенции бюджетам сельских поселений на выполнение передаваемых полномочий субъектов РФ</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0,7</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0,7</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0,7</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0,7</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0,7</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0,7</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100,0</w:t>
            </w:r>
          </w:p>
        </w:tc>
      </w:tr>
      <w:tr w:rsidR="007F0DD0" w:rsidRPr="007F0DD0" w:rsidTr="007F0DD0">
        <w:trPr>
          <w:trHeight w:val="923"/>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color w:val="000000"/>
              </w:rPr>
            </w:pPr>
            <w:r w:rsidRPr="007F0DD0">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color w:val="000000"/>
                <w:sz w:val="22"/>
                <w:szCs w:val="22"/>
              </w:rPr>
            </w:pPr>
            <w:r w:rsidRPr="007F0DD0">
              <w:rPr>
                <w:color w:val="000000"/>
                <w:sz w:val="22"/>
                <w:szCs w:val="22"/>
              </w:rPr>
              <w:t>100,0</w:t>
            </w:r>
          </w:p>
        </w:tc>
      </w:tr>
      <w:tr w:rsidR="007F0DD0" w:rsidRPr="007F0DD0" w:rsidTr="007F0DD0">
        <w:trPr>
          <w:trHeight w:val="48"/>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F0DD0" w:rsidRPr="007F0DD0" w:rsidRDefault="007F0DD0" w:rsidP="007F0DD0">
            <w:pPr>
              <w:rPr>
                <w:b/>
                <w:bCs/>
                <w:color w:val="000000"/>
              </w:rPr>
            </w:pPr>
            <w:r w:rsidRPr="007F0DD0">
              <w:rPr>
                <w:b/>
                <w:bCs/>
                <w:color w:val="000000"/>
              </w:rPr>
              <w:t>ВСЕГО ДОХОДОВ</w:t>
            </w:r>
          </w:p>
        </w:tc>
        <w:tc>
          <w:tcPr>
            <w:tcW w:w="10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10 152,3</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10 152,3</w:t>
            </w:r>
          </w:p>
        </w:tc>
        <w:tc>
          <w:tcPr>
            <w:tcW w:w="10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11 470,3</w:t>
            </w:r>
          </w:p>
        </w:tc>
        <w:tc>
          <w:tcPr>
            <w:tcW w:w="94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12 257,4</w:t>
            </w:r>
          </w:p>
        </w:tc>
        <w:tc>
          <w:tcPr>
            <w:tcW w:w="100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12 277,7</w:t>
            </w:r>
          </w:p>
        </w:tc>
        <w:tc>
          <w:tcPr>
            <w:tcW w:w="92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ind w:hanging="171"/>
              <w:jc w:val="right"/>
              <w:rPr>
                <w:b/>
                <w:bCs/>
                <w:color w:val="000000"/>
                <w:sz w:val="22"/>
                <w:szCs w:val="22"/>
              </w:rPr>
            </w:pPr>
            <w:r w:rsidRPr="007F0DD0">
              <w:rPr>
                <w:b/>
                <w:bCs/>
                <w:color w:val="000000"/>
                <w:sz w:val="22"/>
                <w:szCs w:val="22"/>
              </w:rPr>
              <w:t>12 291,8</w:t>
            </w:r>
          </w:p>
        </w:tc>
        <w:tc>
          <w:tcPr>
            <w:tcW w:w="860" w:type="dxa"/>
            <w:tcBorders>
              <w:top w:val="nil"/>
              <w:left w:val="nil"/>
              <w:bottom w:val="single" w:sz="8" w:space="0" w:color="auto"/>
              <w:right w:val="single" w:sz="8" w:space="0" w:color="auto"/>
            </w:tcBorders>
            <w:shd w:val="clear" w:color="auto" w:fill="auto"/>
            <w:vAlign w:val="center"/>
            <w:hideMark/>
          </w:tcPr>
          <w:p w:rsidR="007F0DD0" w:rsidRPr="007F0DD0" w:rsidRDefault="007F0DD0" w:rsidP="007F0DD0">
            <w:pPr>
              <w:jc w:val="right"/>
              <w:rPr>
                <w:b/>
                <w:bCs/>
                <w:color w:val="000000"/>
                <w:sz w:val="22"/>
                <w:szCs w:val="22"/>
              </w:rPr>
            </w:pPr>
            <w:r w:rsidRPr="007F0DD0">
              <w:rPr>
                <w:b/>
                <w:bCs/>
                <w:color w:val="000000"/>
                <w:sz w:val="22"/>
                <w:szCs w:val="22"/>
              </w:rPr>
              <w:t>100,1</w:t>
            </w:r>
          </w:p>
        </w:tc>
      </w:tr>
    </w:tbl>
    <w:p w:rsidR="0072140A" w:rsidRDefault="0072140A" w:rsidP="00BA2255">
      <w:pPr>
        <w:contextualSpacing/>
        <w:jc w:val="center"/>
        <w:rPr>
          <w:rFonts w:eastAsiaTheme="minorHAnsi"/>
          <w:sz w:val="26"/>
          <w:szCs w:val="26"/>
          <w:lang w:eastAsia="en-US"/>
        </w:rPr>
      </w:pPr>
    </w:p>
    <w:p w:rsidR="00B208B7" w:rsidRDefault="00B006CB" w:rsidP="00BA2255">
      <w:pPr>
        <w:contextualSpacing/>
        <w:jc w:val="center"/>
        <w:rPr>
          <w:rFonts w:eastAsiaTheme="minorHAnsi"/>
          <w:sz w:val="26"/>
          <w:szCs w:val="26"/>
          <w:lang w:eastAsia="en-US"/>
        </w:rPr>
      </w:pPr>
      <w:r>
        <w:rPr>
          <w:rFonts w:eastAsiaTheme="minorHAnsi"/>
          <w:sz w:val="26"/>
          <w:szCs w:val="26"/>
          <w:lang w:eastAsia="en-US"/>
        </w:rPr>
        <w:t>2.2.</w:t>
      </w:r>
      <w:r w:rsidR="00B208B7" w:rsidRPr="00B208B7">
        <w:rPr>
          <w:rFonts w:eastAsiaTheme="minorHAnsi"/>
          <w:sz w:val="26"/>
          <w:szCs w:val="26"/>
          <w:lang w:eastAsia="en-US"/>
        </w:rPr>
        <w:t>Планирование бюджетных ассигнований и исполнение бюджета по расходам</w:t>
      </w:r>
    </w:p>
    <w:p w:rsidR="007F0DD0" w:rsidRPr="007F0DD0" w:rsidRDefault="007F0DD0" w:rsidP="007F0DD0">
      <w:pPr>
        <w:spacing w:before="120"/>
        <w:ind w:firstLine="709"/>
        <w:jc w:val="both"/>
        <w:rPr>
          <w:sz w:val="26"/>
          <w:szCs w:val="26"/>
        </w:rPr>
      </w:pPr>
      <w:r w:rsidRPr="007F0DD0">
        <w:rPr>
          <w:sz w:val="26"/>
          <w:szCs w:val="26"/>
        </w:rPr>
        <w:t>Бюджетные ассигнования на 2021 год утверждены решением о бюджете от 26.12.2020 № 120 в сумме 10 152,3 тыс. рублей.</w:t>
      </w:r>
    </w:p>
    <w:p w:rsidR="007F0DD0" w:rsidRPr="007F0DD0" w:rsidRDefault="007F0DD0" w:rsidP="007F0DD0">
      <w:pPr>
        <w:autoSpaceDE w:val="0"/>
        <w:autoSpaceDN w:val="0"/>
        <w:adjustRightInd w:val="0"/>
        <w:ind w:firstLine="708"/>
        <w:jc w:val="both"/>
        <w:rPr>
          <w:sz w:val="26"/>
          <w:szCs w:val="26"/>
        </w:rPr>
      </w:pPr>
      <w:r w:rsidRPr="007F0DD0">
        <w:rPr>
          <w:sz w:val="26"/>
          <w:szCs w:val="26"/>
        </w:rPr>
        <w:t>В процессе исполнения в расходную часть бюджета поселения 11 раза вносились изменения, том числе:</w:t>
      </w:r>
    </w:p>
    <w:p w:rsidR="007F0DD0" w:rsidRPr="007F0DD0" w:rsidRDefault="007F0DD0" w:rsidP="007F0DD0">
      <w:pPr>
        <w:numPr>
          <w:ilvl w:val="0"/>
          <w:numId w:val="35"/>
        </w:numPr>
        <w:autoSpaceDE w:val="0"/>
        <w:autoSpaceDN w:val="0"/>
        <w:adjustRightInd w:val="0"/>
        <w:ind w:left="426" w:hanging="426"/>
        <w:contextualSpacing/>
        <w:jc w:val="both"/>
        <w:rPr>
          <w:rFonts w:eastAsiaTheme="minorHAnsi"/>
          <w:sz w:val="26"/>
          <w:szCs w:val="26"/>
          <w:lang w:eastAsia="en-US"/>
        </w:rPr>
      </w:pPr>
      <w:r w:rsidRPr="007F0DD0">
        <w:rPr>
          <w:sz w:val="26"/>
          <w:szCs w:val="26"/>
        </w:rPr>
        <w:t>4 решениями Думы поселения;</w:t>
      </w:r>
    </w:p>
    <w:p w:rsidR="007F0DD0" w:rsidRPr="007F0DD0" w:rsidRDefault="007F0DD0" w:rsidP="007F0DD0">
      <w:pPr>
        <w:numPr>
          <w:ilvl w:val="0"/>
          <w:numId w:val="35"/>
        </w:numPr>
        <w:autoSpaceDE w:val="0"/>
        <w:autoSpaceDN w:val="0"/>
        <w:adjustRightInd w:val="0"/>
        <w:ind w:left="426" w:hanging="426"/>
        <w:contextualSpacing/>
        <w:jc w:val="both"/>
        <w:rPr>
          <w:rFonts w:eastAsiaTheme="minorHAnsi"/>
          <w:sz w:val="26"/>
          <w:szCs w:val="26"/>
          <w:lang w:eastAsia="en-US"/>
        </w:rPr>
      </w:pPr>
      <w:r w:rsidRPr="007F0DD0">
        <w:rPr>
          <w:sz w:val="26"/>
          <w:szCs w:val="26"/>
        </w:rPr>
        <w:t>7 распоряжениями администрации Балтуринского МО: от 09.02.2021 № 7, от 25.02.2021 № 8, от 17.03.2021 № 11, от 05.04.2021 № 12, от 28.04.2021 № 15, от 28.05.2021, от 27.08.2021 № 24</w:t>
      </w:r>
      <w:r w:rsidRPr="007F0DD0">
        <w:rPr>
          <w:rFonts w:eastAsiaTheme="minorHAnsi"/>
          <w:sz w:val="26"/>
          <w:szCs w:val="26"/>
          <w:lang w:eastAsia="en-US"/>
        </w:rPr>
        <w:t xml:space="preserve">. </w:t>
      </w:r>
    </w:p>
    <w:p w:rsidR="007F0DD0" w:rsidRPr="007F0DD0" w:rsidRDefault="007F0DD0" w:rsidP="007F0DD0">
      <w:pPr>
        <w:spacing w:before="120"/>
        <w:ind w:firstLine="709"/>
        <w:jc w:val="both"/>
        <w:rPr>
          <w:sz w:val="26"/>
          <w:szCs w:val="26"/>
        </w:rPr>
      </w:pPr>
      <w:r w:rsidRPr="007F0DD0">
        <w:rPr>
          <w:sz w:val="26"/>
          <w:szCs w:val="26"/>
        </w:rPr>
        <w:t>В окончательном варианте, в редакции решения о бюджете от 30.12.2021 № 155, бюджетные ассигнования увеличены на 23,2 % и утверждены в объеме 12 511,3 тыс. рублей, из них:</w:t>
      </w:r>
    </w:p>
    <w:p w:rsidR="007F0DD0" w:rsidRPr="007F0DD0" w:rsidRDefault="007F0DD0" w:rsidP="007F0DD0">
      <w:pPr>
        <w:widowControl w:val="0"/>
        <w:numPr>
          <w:ilvl w:val="0"/>
          <w:numId w:val="36"/>
        </w:numPr>
        <w:ind w:left="284" w:hanging="284"/>
        <w:jc w:val="both"/>
        <w:rPr>
          <w:rFonts w:eastAsiaTheme="minorHAnsi"/>
          <w:bCs/>
          <w:sz w:val="26"/>
          <w:szCs w:val="26"/>
          <w:lang w:eastAsia="en-US"/>
        </w:rPr>
      </w:pPr>
      <w:r w:rsidRPr="007F0DD0">
        <w:rPr>
          <w:rFonts w:eastAsiaTheme="minorHAnsi"/>
          <w:bCs/>
          <w:sz w:val="26"/>
          <w:szCs w:val="26"/>
          <w:lang w:eastAsia="en-US"/>
        </w:rPr>
        <w:t xml:space="preserve">на финансовое обеспечение реализации муниципальных программ, ассигнования по которым составили 11 401,3 тыс. рублей; </w:t>
      </w:r>
    </w:p>
    <w:p w:rsidR="007F0DD0" w:rsidRPr="007F0DD0" w:rsidRDefault="007F0DD0" w:rsidP="007F0DD0">
      <w:pPr>
        <w:widowControl w:val="0"/>
        <w:numPr>
          <w:ilvl w:val="0"/>
          <w:numId w:val="36"/>
        </w:numPr>
        <w:ind w:left="284" w:hanging="284"/>
        <w:jc w:val="both"/>
        <w:rPr>
          <w:rFonts w:eastAsiaTheme="minorHAnsi"/>
          <w:bCs/>
          <w:sz w:val="26"/>
          <w:szCs w:val="26"/>
          <w:lang w:eastAsia="en-US"/>
        </w:rPr>
      </w:pPr>
      <w:r w:rsidRPr="007F0DD0">
        <w:rPr>
          <w:rFonts w:eastAsiaTheme="minorHAnsi"/>
          <w:bCs/>
          <w:sz w:val="26"/>
          <w:szCs w:val="26"/>
          <w:lang w:eastAsia="en-US"/>
        </w:rPr>
        <w:t>на финансовое обеспечение реализации государственной программы, ассигнования по которой составили 202,0 тыс. рублей;</w:t>
      </w:r>
    </w:p>
    <w:p w:rsidR="007F0DD0" w:rsidRPr="007F0DD0" w:rsidRDefault="007F0DD0" w:rsidP="007F0DD0">
      <w:pPr>
        <w:widowControl w:val="0"/>
        <w:numPr>
          <w:ilvl w:val="0"/>
          <w:numId w:val="36"/>
        </w:numPr>
        <w:ind w:left="284" w:hanging="284"/>
        <w:jc w:val="both"/>
        <w:rPr>
          <w:rFonts w:eastAsiaTheme="minorHAnsi"/>
          <w:bCs/>
          <w:sz w:val="26"/>
          <w:szCs w:val="26"/>
          <w:lang w:eastAsia="en-US"/>
        </w:rPr>
      </w:pPr>
      <w:r w:rsidRPr="007F0DD0">
        <w:rPr>
          <w:sz w:val="26"/>
          <w:szCs w:val="26"/>
        </w:rPr>
        <w:lastRenderedPageBreak/>
        <w:t>по непрограммным направлениям деятельности в сумме 908,0 тыс. рублей.</w:t>
      </w:r>
    </w:p>
    <w:p w:rsidR="007F0DD0" w:rsidRPr="007F0DD0" w:rsidRDefault="007F0DD0" w:rsidP="007F0DD0">
      <w:pPr>
        <w:spacing w:before="120"/>
        <w:ind w:firstLine="709"/>
        <w:jc w:val="both"/>
        <w:rPr>
          <w:rFonts w:eastAsia="Calibri"/>
          <w:bCs/>
          <w:sz w:val="26"/>
          <w:szCs w:val="26"/>
        </w:rPr>
      </w:pPr>
      <w:r w:rsidRPr="007F0DD0">
        <w:rPr>
          <w:rFonts w:eastAsia="Calibri"/>
          <w:sz w:val="26"/>
          <w:szCs w:val="26"/>
        </w:rPr>
        <w:t xml:space="preserve">По данным годового отчета ф. 0503117 «Отчет об исполнении бюджета» на 01 января 2022 года расходы </w:t>
      </w:r>
      <w:r w:rsidRPr="007F0DD0">
        <w:rPr>
          <w:rFonts w:eastAsia="Calibri"/>
          <w:bCs/>
          <w:sz w:val="26"/>
          <w:szCs w:val="26"/>
        </w:rPr>
        <w:t xml:space="preserve">бюджета Балтуринского МО исполнены в сумме 11 760,3 тыс. рублей, что составило 94,0 % от объема утвержденных ассигнований. </w:t>
      </w:r>
    </w:p>
    <w:p w:rsidR="007F0DD0" w:rsidRPr="007F0DD0" w:rsidRDefault="007F0DD0" w:rsidP="007F0DD0">
      <w:pPr>
        <w:ind w:firstLine="709"/>
        <w:jc w:val="both"/>
        <w:rPr>
          <w:sz w:val="26"/>
          <w:szCs w:val="26"/>
        </w:rPr>
      </w:pPr>
      <w:r w:rsidRPr="007F0DD0">
        <w:rPr>
          <w:sz w:val="26"/>
          <w:szCs w:val="26"/>
        </w:rPr>
        <w:t xml:space="preserve">Положение о резервном фонде и порядке использования бюджетных ассигнований резервного фонда Администрации Балтуринского МО утверждено Постановлением Главы администрации Балтуринского МО от 25.06.2020 № 38 в соответствии требований статьи 81 Бюджетного кодекса РФ. </w:t>
      </w:r>
    </w:p>
    <w:p w:rsidR="007F0DD0" w:rsidRPr="007F0DD0" w:rsidRDefault="007F0DD0" w:rsidP="007F0DD0">
      <w:pPr>
        <w:ind w:firstLine="709"/>
        <w:jc w:val="both"/>
        <w:rPr>
          <w:sz w:val="26"/>
          <w:szCs w:val="26"/>
        </w:rPr>
      </w:pPr>
      <w:r w:rsidRPr="007F0DD0">
        <w:rPr>
          <w:sz w:val="26"/>
          <w:szCs w:val="26"/>
        </w:rPr>
        <w:t>Резервный фонд Администрации Балтуринского МО в 2021 году не был использован.</w:t>
      </w:r>
    </w:p>
    <w:p w:rsidR="007F0DD0" w:rsidRPr="007F0DD0" w:rsidRDefault="007F0DD0" w:rsidP="007F0DD0">
      <w:pPr>
        <w:spacing w:before="120"/>
        <w:ind w:firstLine="709"/>
        <w:jc w:val="both"/>
        <w:rPr>
          <w:rFonts w:eastAsia="Calibri"/>
          <w:sz w:val="26"/>
          <w:szCs w:val="26"/>
        </w:rPr>
      </w:pPr>
      <w:r w:rsidRPr="007F0DD0">
        <w:rPr>
          <w:rFonts w:eastAsia="Calibri"/>
          <w:sz w:val="26"/>
          <w:szCs w:val="26"/>
        </w:rPr>
        <w:t>Сумма неисполненных ассигнований составила 751,0 тыс. рублей. Наиболее значительное неисполнение предусмотренных решением о бюджете ассигнований допущено по подразделам:</w:t>
      </w:r>
    </w:p>
    <w:p w:rsidR="007F0DD0" w:rsidRPr="007F0DD0" w:rsidRDefault="007F0DD0" w:rsidP="007F0DD0">
      <w:pPr>
        <w:numPr>
          <w:ilvl w:val="0"/>
          <w:numId w:val="22"/>
        </w:numPr>
        <w:spacing w:before="120" w:after="200"/>
        <w:ind w:left="284" w:hanging="284"/>
        <w:contextualSpacing/>
        <w:jc w:val="both"/>
        <w:rPr>
          <w:rFonts w:eastAsia="Calibri"/>
          <w:sz w:val="26"/>
          <w:szCs w:val="26"/>
          <w:lang w:eastAsia="en-US"/>
        </w:rPr>
      </w:pPr>
      <w:r w:rsidRPr="007F0DD0">
        <w:rPr>
          <w:rFonts w:eastAsia="Calibri"/>
          <w:sz w:val="26"/>
          <w:szCs w:val="26"/>
          <w:lang w:eastAsia="en-US"/>
        </w:rPr>
        <w:t>0409 «Дорожное хозяйство (дорожные фонды)» в объеме 397,0 тыс. рублей;</w:t>
      </w:r>
    </w:p>
    <w:p w:rsidR="007F0DD0" w:rsidRPr="007F0DD0" w:rsidRDefault="007F0DD0" w:rsidP="007F0DD0">
      <w:pPr>
        <w:numPr>
          <w:ilvl w:val="0"/>
          <w:numId w:val="22"/>
        </w:numPr>
        <w:spacing w:after="200"/>
        <w:ind w:left="284" w:hanging="284"/>
        <w:contextualSpacing/>
        <w:jc w:val="both"/>
        <w:rPr>
          <w:rFonts w:eastAsia="Calibri"/>
          <w:sz w:val="26"/>
          <w:szCs w:val="26"/>
          <w:lang w:eastAsia="en-US"/>
        </w:rPr>
      </w:pPr>
      <w:r w:rsidRPr="007F0DD0">
        <w:rPr>
          <w:rFonts w:eastAsia="Calibri"/>
          <w:sz w:val="26"/>
          <w:szCs w:val="26"/>
          <w:lang w:eastAsia="en-US"/>
        </w:rPr>
        <w:t>0503 «Другие вопросы в области культуры, кинематографии» в объеме 86,1 тыс. рублей;</w:t>
      </w:r>
    </w:p>
    <w:p w:rsidR="007F0DD0" w:rsidRPr="007F0DD0" w:rsidRDefault="007F0DD0" w:rsidP="007F0DD0">
      <w:pPr>
        <w:numPr>
          <w:ilvl w:val="0"/>
          <w:numId w:val="22"/>
        </w:numPr>
        <w:spacing w:after="200"/>
        <w:ind w:left="284" w:hanging="284"/>
        <w:contextualSpacing/>
        <w:jc w:val="both"/>
        <w:rPr>
          <w:rFonts w:eastAsia="Calibri"/>
          <w:sz w:val="26"/>
          <w:szCs w:val="26"/>
          <w:lang w:eastAsia="en-US"/>
        </w:rPr>
      </w:pPr>
      <w:r w:rsidRPr="007F0DD0">
        <w:rPr>
          <w:rFonts w:eastAsia="Calibri"/>
          <w:sz w:val="26"/>
          <w:szCs w:val="26"/>
          <w:lang w:eastAsia="en-US"/>
        </w:rPr>
        <w:t xml:space="preserve">0801 «Культура» в объеме 74,4 тыс. рублей. </w:t>
      </w:r>
    </w:p>
    <w:p w:rsidR="007F0DD0" w:rsidRPr="007F0DD0" w:rsidRDefault="007F0DD0" w:rsidP="007F0DD0">
      <w:pPr>
        <w:ind w:firstLine="709"/>
        <w:jc w:val="both"/>
        <w:rPr>
          <w:rFonts w:eastAsia="Calibri"/>
          <w:sz w:val="26"/>
          <w:szCs w:val="26"/>
        </w:rPr>
      </w:pPr>
      <w:r w:rsidRPr="007F0DD0">
        <w:rPr>
          <w:rFonts w:eastAsia="Calibri"/>
          <w:sz w:val="26"/>
          <w:szCs w:val="26"/>
        </w:rPr>
        <w:t>Структура расходов бюджета Балтуринского муниципального образования за 2021 год по разделам бюджета:</w:t>
      </w:r>
    </w:p>
    <w:p w:rsidR="007F0DD0" w:rsidRPr="007F0DD0" w:rsidRDefault="007F0DD0" w:rsidP="007F0DD0">
      <w:pPr>
        <w:numPr>
          <w:ilvl w:val="0"/>
          <w:numId w:val="23"/>
        </w:numPr>
        <w:spacing w:before="120" w:after="120"/>
        <w:ind w:left="284" w:hanging="284"/>
        <w:contextualSpacing/>
        <w:jc w:val="both"/>
        <w:rPr>
          <w:rFonts w:eastAsia="Calibri"/>
          <w:sz w:val="26"/>
          <w:szCs w:val="26"/>
          <w:lang w:eastAsia="en-US"/>
        </w:rPr>
      </w:pPr>
      <w:r w:rsidRPr="007F0DD0">
        <w:rPr>
          <w:rFonts w:eastAsiaTheme="minorHAnsi"/>
          <w:bCs/>
          <w:color w:val="000000"/>
          <w:sz w:val="26"/>
          <w:szCs w:val="26"/>
          <w:lang w:eastAsia="en-US"/>
        </w:rPr>
        <w:t xml:space="preserve">0100 «Общегосударственные вопросы» - </w:t>
      </w:r>
      <w:r w:rsidRPr="007F0DD0">
        <w:rPr>
          <w:rFonts w:eastAsiaTheme="minorHAnsi"/>
          <w:color w:val="000000"/>
          <w:sz w:val="26"/>
          <w:szCs w:val="26"/>
          <w:lang w:eastAsia="en-US"/>
        </w:rPr>
        <w:t>37,1 %;</w:t>
      </w:r>
    </w:p>
    <w:p w:rsidR="007F0DD0" w:rsidRPr="007F0DD0" w:rsidRDefault="007F0DD0" w:rsidP="007F0DD0">
      <w:pPr>
        <w:numPr>
          <w:ilvl w:val="0"/>
          <w:numId w:val="23"/>
        </w:numPr>
        <w:spacing w:before="120" w:after="120"/>
        <w:ind w:left="284" w:hanging="284"/>
        <w:contextualSpacing/>
        <w:jc w:val="both"/>
        <w:rPr>
          <w:rFonts w:eastAsia="Calibri"/>
          <w:sz w:val="26"/>
          <w:szCs w:val="26"/>
          <w:lang w:eastAsia="en-US"/>
        </w:rPr>
      </w:pPr>
      <w:r w:rsidRPr="007F0DD0">
        <w:rPr>
          <w:rFonts w:eastAsiaTheme="minorHAnsi"/>
          <w:bCs/>
          <w:color w:val="000000"/>
          <w:sz w:val="26"/>
          <w:szCs w:val="26"/>
          <w:lang w:eastAsia="en-US"/>
        </w:rPr>
        <w:t xml:space="preserve">0200 «Национальная оборона» - </w:t>
      </w:r>
      <w:r w:rsidRPr="007F0DD0">
        <w:rPr>
          <w:rFonts w:eastAsiaTheme="minorHAnsi"/>
          <w:color w:val="000000"/>
          <w:sz w:val="26"/>
          <w:szCs w:val="26"/>
          <w:lang w:eastAsia="en-US"/>
        </w:rPr>
        <w:t>1,1 %;</w:t>
      </w:r>
    </w:p>
    <w:p w:rsidR="007F0DD0" w:rsidRPr="007F0DD0" w:rsidRDefault="007F0DD0" w:rsidP="007F0DD0">
      <w:pPr>
        <w:numPr>
          <w:ilvl w:val="0"/>
          <w:numId w:val="23"/>
        </w:numPr>
        <w:spacing w:before="120" w:after="120"/>
        <w:ind w:left="284" w:hanging="284"/>
        <w:contextualSpacing/>
        <w:jc w:val="both"/>
        <w:rPr>
          <w:rFonts w:eastAsia="Calibri"/>
          <w:sz w:val="26"/>
          <w:szCs w:val="26"/>
          <w:lang w:eastAsia="en-US"/>
        </w:rPr>
      </w:pPr>
      <w:r w:rsidRPr="007F0DD0">
        <w:rPr>
          <w:rFonts w:eastAsiaTheme="minorHAnsi"/>
          <w:bCs/>
          <w:color w:val="000000"/>
          <w:sz w:val="26"/>
          <w:szCs w:val="26"/>
          <w:lang w:eastAsia="en-US"/>
        </w:rPr>
        <w:t xml:space="preserve">0300 «Национальная безопасность и правоохранительная деятельность» - </w:t>
      </w:r>
      <w:r w:rsidRPr="007F0DD0">
        <w:rPr>
          <w:rFonts w:eastAsiaTheme="minorHAnsi"/>
          <w:color w:val="000000"/>
          <w:sz w:val="26"/>
          <w:szCs w:val="26"/>
          <w:lang w:eastAsia="en-US"/>
        </w:rPr>
        <w:t>13,2 %;</w:t>
      </w:r>
    </w:p>
    <w:p w:rsidR="007F0DD0" w:rsidRPr="007F0DD0" w:rsidRDefault="007F0DD0" w:rsidP="007F0DD0">
      <w:pPr>
        <w:numPr>
          <w:ilvl w:val="0"/>
          <w:numId w:val="23"/>
        </w:numPr>
        <w:spacing w:before="120" w:after="120"/>
        <w:ind w:left="284" w:hanging="284"/>
        <w:contextualSpacing/>
        <w:jc w:val="both"/>
        <w:rPr>
          <w:rFonts w:eastAsia="Calibri"/>
          <w:sz w:val="26"/>
          <w:szCs w:val="26"/>
          <w:lang w:eastAsia="en-US"/>
        </w:rPr>
      </w:pPr>
      <w:r w:rsidRPr="007F0DD0">
        <w:rPr>
          <w:rFonts w:eastAsiaTheme="minorHAnsi"/>
          <w:bCs/>
          <w:color w:val="000000"/>
          <w:sz w:val="26"/>
          <w:szCs w:val="26"/>
          <w:lang w:eastAsia="en-US"/>
        </w:rPr>
        <w:t xml:space="preserve">0400 «Национальная экономика» - </w:t>
      </w:r>
      <w:r w:rsidRPr="007F0DD0">
        <w:rPr>
          <w:rFonts w:eastAsiaTheme="minorHAnsi"/>
          <w:color w:val="000000"/>
          <w:sz w:val="26"/>
          <w:szCs w:val="26"/>
          <w:lang w:eastAsia="en-US"/>
        </w:rPr>
        <w:t>14,3 %;</w:t>
      </w:r>
    </w:p>
    <w:p w:rsidR="007F0DD0" w:rsidRPr="007F0DD0" w:rsidRDefault="007F0DD0" w:rsidP="007F0DD0">
      <w:pPr>
        <w:numPr>
          <w:ilvl w:val="0"/>
          <w:numId w:val="23"/>
        </w:numPr>
        <w:spacing w:before="120" w:after="120"/>
        <w:ind w:left="284" w:hanging="284"/>
        <w:contextualSpacing/>
        <w:jc w:val="both"/>
        <w:rPr>
          <w:rFonts w:eastAsia="Calibri"/>
          <w:sz w:val="26"/>
          <w:szCs w:val="26"/>
          <w:lang w:eastAsia="en-US"/>
        </w:rPr>
      </w:pPr>
      <w:r w:rsidRPr="007F0DD0">
        <w:rPr>
          <w:rFonts w:eastAsiaTheme="minorHAnsi"/>
          <w:bCs/>
          <w:color w:val="000000"/>
          <w:sz w:val="26"/>
          <w:szCs w:val="26"/>
          <w:lang w:eastAsia="en-US"/>
        </w:rPr>
        <w:t xml:space="preserve">0500 «Жилищно-коммунальное хозяйство» - </w:t>
      </w:r>
      <w:r w:rsidRPr="007F0DD0">
        <w:rPr>
          <w:rFonts w:eastAsiaTheme="minorHAnsi"/>
          <w:color w:val="000000"/>
          <w:sz w:val="26"/>
          <w:szCs w:val="26"/>
          <w:lang w:eastAsia="en-US"/>
        </w:rPr>
        <w:t>10,0 %;</w:t>
      </w:r>
    </w:p>
    <w:p w:rsidR="007F0DD0" w:rsidRPr="007F0DD0" w:rsidRDefault="007F0DD0" w:rsidP="007F0DD0">
      <w:pPr>
        <w:numPr>
          <w:ilvl w:val="0"/>
          <w:numId w:val="23"/>
        </w:numPr>
        <w:spacing w:before="120" w:after="120"/>
        <w:ind w:left="284" w:hanging="284"/>
        <w:contextualSpacing/>
        <w:jc w:val="both"/>
        <w:rPr>
          <w:rFonts w:eastAsia="Calibri"/>
          <w:sz w:val="26"/>
          <w:szCs w:val="26"/>
          <w:lang w:eastAsia="en-US"/>
        </w:rPr>
      </w:pPr>
      <w:r w:rsidRPr="007F0DD0">
        <w:rPr>
          <w:rFonts w:eastAsiaTheme="minorHAnsi"/>
          <w:bCs/>
          <w:color w:val="000000"/>
          <w:sz w:val="26"/>
          <w:szCs w:val="26"/>
          <w:lang w:eastAsia="en-US"/>
        </w:rPr>
        <w:t xml:space="preserve">0800 «Культура, кинематография» - </w:t>
      </w:r>
      <w:r w:rsidRPr="007F0DD0">
        <w:rPr>
          <w:rFonts w:eastAsiaTheme="minorHAnsi"/>
          <w:color w:val="000000"/>
          <w:sz w:val="26"/>
          <w:szCs w:val="26"/>
          <w:lang w:eastAsia="en-US"/>
        </w:rPr>
        <w:t>23,1 %;</w:t>
      </w:r>
    </w:p>
    <w:p w:rsidR="007F0DD0" w:rsidRPr="007F0DD0" w:rsidRDefault="007F0DD0" w:rsidP="007F0DD0">
      <w:pPr>
        <w:numPr>
          <w:ilvl w:val="0"/>
          <w:numId w:val="23"/>
        </w:numPr>
        <w:spacing w:before="120" w:after="120"/>
        <w:ind w:left="284" w:hanging="284"/>
        <w:contextualSpacing/>
        <w:jc w:val="both"/>
        <w:rPr>
          <w:rFonts w:eastAsia="Calibri"/>
          <w:sz w:val="26"/>
          <w:szCs w:val="26"/>
          <w:lang w:eastAsia="en-US"/>
        </w:rPr>
      </w:pPr>
      <w:r w:rsidRPr="007F0DD0">
        <w:rPr>
          <w:rFonts w:eastAsiaTheme="minorHAnsi"/>
          <w:bCs/>
          <w:color w:val="000000"/>
          <w:sz w:val="26"/>
          <w:szCs w:val="26"/>
          <w:lang w:eastAsia="en-US"/>
        </w:rPr>
        <w:t xml:space="preserve">1000 «Социальная политика» - </w:t>
      </w:r>
      <w:r w:rsidRPr="007F0DD0">
        <w:rPr>
          <w:rFonts w:eastAsiaTheme="minorHAnsi"/>
          <w:color w:val="000000"/>
          <w:sz w:val="26"/>
          <w:szCs w:val="26"/>
          <w:lang w:eastAsia="en-US"/>
        </w:rPr>
        <w:t>1,2 %.</w:t>
      </w:r>
    </w:p>
    <w:p w:rsidR="007F0DD0" w:rsidRPr="007F0DD0" w:rsidRDefault="007F0DD0" w:rsidP="007F0DD0">
      <w:pPr>
        <w:spacing w:before="120"/>
        <w:ind w:firstLine="709"/>
        <w:jc w:val="both"/>
        <w:rPr>
          <w:rFonts w:eastAsia="Calibri"/>
          <w:sz w:val="26"/>
          <w:szCs w:val="26"/>
        </w:rPr>
      </w:pPr>
      <w:r w:rsidRPr="007F0DD0">
        <w:rPr>
          <w:rFonts w:eastAsia="Calibri"/>
          <w:sz w:val="26"/>
          <w:szCs w:val="26"/>
        </w:rPr>
        <w:t xml:space="preserve">Анализ распределения бюджетных ассигнований и их исполнения Балтуринским МО в 2021 году приведен в Таблице № 2. </w:t>
      </w:r>
    </w:p>
    <w:p w:rsidR="007F0DD0" w:rsidRPr="007F0DD0" w:rsidRDefault="007F0DD0" w:rsidP="007F0DD0">
      <w:pPr>
        <w:spacing w:before="120"/>
        <w:ind w:firstLine="709"/>
        <w:jc w:val="center"/>
        <w:rPr>
          <w:rFonts w:eastAsia="Calibri"/>
          <w:sz w:val="26"/>
          <w:szCs w:val="26"/>
        </w:rPr>
      </w:pPr>
      <w:r w:rsidRPr="007F0DD0">
        <w:rPr>
          <w:rFonts w:eastAsia="Calibri"/>
          <w:sz w:val="26"/>
          <w:szCs w:val="26"/>
        </w:rPr>
        <w:t>Таблица № 2</w:t>
      </w:r>
    </w:p>
    <w:p w:rsidR="007F0DD0" w:rsidRPr="007F0DD0" w:rsidRDefault="007F0DD0" w:rsidP="007F0DD0">
      <w:pPr>
        <w:ind w:firstLine="709"/>
        <w:jc w:val="right"/>
        <w:rPr>
          <w:rFonts w:eastAsia="Calibri"/>
          <w:sz w:val="26"/>
          <w:szCs w:val="26"/>
        </w:rPr>
      </w:pPr>
      <w:r w:rsidRPr="007F0DD0">
        <w:rPr>
          <w:rFonts w:eastAsia="Calibri"/>
          <w:sz w:val="26"/>
          <w:szCs w:val="26"/>
        </w:rPr>
        <w:t xml:space="preserve"> (тыс. рублей)</w:t>
      </w:r>
    </w:p>
    <w:tbl>
      <w:tblPr>
        <w:tblW w:w="9892" w:type="dxa"/>
        <w:tblLayout w:type="fixed"/>
        <w:tblLook w:val="04A0"/>
      </w:tblPr>
      <w:tblGrid>
        <w:gridCol w:w="2825"/>
        <w:gridCol w:w="657"/>
        <w:gridCol w:w="903"/>
        <w:gridCol w:w="993"/>
        <w:gridCol w:w="945"/>
        <w:gridCol w:w="897"/>
        <w:gridCol w:w="1020"/>
        <w:gridCol w:w="960"/>
        <w:gridCol w:w="692"/>
      </w:tblGrid>
      <w:tr w:rsidR="007F0DD0" w:rsidRPr="007F0DD0" w:rsidTr="007F0DD0">
        <w:trPr>
          <w:trHeight w:val="708"/>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DD0" w:rsidRPr="007F0DD0" w:rsidRDefault="007F0DD0" w:rsidP="007F0DD0">
            <w:pPr>
              <w:jc w:val="center"/>
              <w:rPr>
                <w:b/>
                <w:bCs/>
                <w:color w:val="000000"/>
                <w:sz w:val="22"/>
                <w:szCs w:val="22"/>
              </w:rPr>
            </w:pPr>
            <w:r w:rsidRPr="007F0DD0">
              <w:rPr>
                <w:b/>
                <w:bCs/>
                <w:color w:val="000000"/>
                <w:sz w:val="22"/>
                <w:szCs w:val="22"/>
              </w:rPr>
              <w:t>Наименование</w:t>
            </w:r>
          </w:p>
        </w:tc>
        <w:tc>
          <w:tcPr>
            <w:tcW w:w="65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F0DD0" w:rsidRPr="007F0DD0" w:rsidRDefault="007F0DD0" w:rsidP="007F0DD0">
            <w:pPr>
              <w:jc w:val="center"/>
              <w:rPr>
                <w:b/>
                <w:bCs/>
                <w:color w:val="000000"/>
                <w:sz w:val="22"/>
                <w:szCs w:val="22"/>
              </w:rPr>
            </w:pPr>
            <w:proofErr w:type="spellStart"/>
            <w:r w:rsidRPr="007F0DD0">
              <w:rPr>
                <w:b/>
                <w:bCs/>
                <w:color w:val="000000"/>
                <w:sz w:val="22"/>
                <w:szCs w:val="22"/>
              </w:rPr>
              <w:t>РзПр</w:t>
            </w:r>
            <w:proofErr w:type="spellEnd"/>
          </w:p>
        </w:tc>
        <w:tc>
          <w:tcPr>
            <w:tcW w:w="4758" w:type="dxa"/>
            <w:gridSpan w:val="5"/>
            <w:tcBorders>
              <w:top w:val="single" w:sz="8" w:space="0" w:color="auto"/>
              <w:left w:val="nil"/>
              <w:bottom w:val="single" w:sz="8" w:space="0" w:color="auto"/>
              <w:right w:val="single" w:sz="8" w:space="0" w:color="000000"/>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Ассигнования, утвержденные решениями Думы Балтуринского МО</w:t>
            </w:r>
          </w:p>
        </w:tc>
        <w:tc>
          <w:tcPr>
            <w:tcW w:w="1652" w:type="dxa"/>
            <w:gridSpan w:val="2"/>
            <w:tcBorders>
              <w:top w:val="single" w:sz="8" w:space="0" w:color="auto"/>
              <w:left w:val="nil"/>
              <w:bottom w:val="single" w:sz="8" w:space="0" w:color="auto"/>
              <w:right w:val="single" w:sz="8" w:space="0" w:color="000000"/>
            </w:tcBorders>
            <w:shd w:val="clear" w:color="auto" w:fill="auto"/>
            <w:vAlign w:val="center"/>
            <w:hideMark/>
          </w:tcPr>
          <w:p w:rsidR="007F0DD0" w:rsidRPr="007F0DD0" w:rsidRDefault="007F0DD0" w:rsidP="007F0DD0">
            <w:pPr>
              <w:jc w:val="center"/>
              <w:rPr>
                <w:color w:val="000000"/>
                <w:sz w:val="22"/>
                <w:szCs w:val="22"/>
              </w:rPr>
            </w:pPr>
            <w:r w:rsidRPr="007F0DD0">
              <w:rPr>
                <w:color w:val="000000"/>
                <w:sz w:val="22"/>
                <w:szCs w:val="22"/>
              </w:rPr>
              <w:t>Исполнение</w:t>
            </w:r>
          </w:p>
        </w:tc>
      </w:tr>
      <w:tr w:rsidR="007F0DD0" w:rsidRPr="007F0DD0" w:rsidTr="007F0DD0">
        <w:trPr>
          <w:trHeight w:val="516"/>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7F0DD0" w:rsidRPr="007F0DD0" w:rsidRDefault="007F0DD0" w:rsidP="007F0DD0">
            <w:pPr>
              <w:rPr>
                <w:b/>
                <w:bCs/>
                <w:color w:val="000000"/>
                <w:sz w:val="22"/>
                <w:szCs w:val="22"/>
              </w:rPr>
            </w:pPr>
          </w:p>
        </w:tc>
        <w:tc>
          <w:tcPr>
            <w:tcW w:w="657" w:type="dxa"/>
            <w:vMerge/>
            <w:tcBorders>
              <w:top w:val="single" w:sz="8" w:space="0" w:color="auto"/>
              <w:left w:val="single" w:sz="8" w:space="0" w:color="auto"/>
              <w:bottom w:val="single" w:sz="8" w:space="0" w:color="000000"/>
              <w:right w:val="single" w:sz="8" w:space="0" w:color="auto"/>
            </w:tcBorders>
            <w:vAlign w:val="center"/>
            <w:hideMark/>
          </w:tcPr>
          <w:p w:rsidR="007F0DD0" w:rsidRPr="007F0DD0" w:rsidRDefault="007F0DD0" w:rsidP="007F0DD0">
            <w:pPr>
              <w:rPr>
                <w:b/>
                <w:bCs/>
                <w:color w:val="000000"/>
                <w:sz w:val="22"/>
                <w:szCs w:val="22"/>
              </w:rPr>
            </w:pPr>
          </w:p>
        </w:tc>
        <w:tc>
          <w:tcPr>
            <w:tcW w:w="903" w:type="dxa"/>
            <w:tcBorders>
              <w:top w:val="nil"/>
              <w:left w:val="nil"/>
              <w:bottom w:val="nil"/>
              <w:right w:val="single" w:sz="8" w:space="0" w:color="auto"/>
            </w:tcBorders>
            <w:shd w:val="clear" w:color="000000" w:fill="FFFFFF"/>
            <w:vAlign w:val="center"/>
            <w:hideMark/>
          </w:tcPr>
          <w:p w:rsidR="007F0DD0" w:rsidRPr="007F0DD0" w:rsidRDefault="007F0DD0" w:rsidP="007F0DD0">
            <w:pPr>
              <w:ind w:right="-108"/>
              <w:jc w:val="center"/>
              <w:rPr>
                <w:color w:val="000000"/>
                <w:sz w:val="22"/>
                <w:szCs w:val="22"/>
              </w:rPr>
            </w:pPr>
            <w:r w:rsidRPr="007F0DD0">
              <w:rPr>
                <w:color w:val="000000"/>
                <w:sz w:val="22"/>
                <w:szCs w:val="22"/>
              </w:rPr>
              <w:t>от 26.12.20</w:t>
            </w:r>
          </w:p>
        </w:tc>
        <w:tc>
          <w:tcPr>
            <w:tcW w:w="993" w:type="dxa"/>
            <w:tcBorders>
              <w:top w:val="nil"/>
              <w:left w:val="nil"/>
              <w:bottom w:val="nil"/>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от 25.01.21</w:t>
            </w:r>
          </w:p>
        </w:tc>
        <w:tc>
          <w:tcPr>
            <w:tcW w:w="945" w:type="dxa"/>
            <w:tcBorders>
              <w:top w:val="nil"/>
              <w:left w:val="nil"/>
              <w:bottom w:val="nil"/>
              <w:right w:val="single" w:sz="8" w:space="0" w:color="auto"/>
            </w:tcBorders>
            <w:shd w:val="clear" w:color="000000" w:fill="FFFFFF"/>
            <w:vAlign w:val="center"/>
            <w:hideMark/>
          </w:tcPr>
          <w:p w:rsidR="007F0DD0" w:rsidRPr="007F0DD0" w:rsidRDefault="007F0DD0" w:rsidP="007F0DD0">
            <w:pPr>
              <w:ind w:right="-108"/>
              <w:jc w:val="center"/>
              <w:rPr>
                <w:color w:val="000000"/>
                <w:sz w:val="22"/>
                <w:szCs w:val="22"/>
              </w:rPr>
            </w:pPr>
            <w:r w:rsidRPr="007F0DD0">
              <w:rPr>
                <w:color w:val="000000"/>
                <w:sz w:val="22"/>
                <w:szCs w:val="22"/>
              </w:rPr>
              <w:t>от 30.10.21</w:t>
            </w:r>
          </w:p>
        </w:tc>
        <w:tc>
          <w:tcPr>
            <w:tcW w:w="897" w:type="dxa"/>
            <w:tcBorders>
              <w:top w:val="nil"/>
              <w:left w:val="nil"/>
              <w:bottom w:val="nil"/>
              <w:right w:val="single" w:sz="8" w:space="0" w:color="auto"/>
            </w:tcBorders>
            <w:shd w:val="clear" w:color="000000" w:fill="FFFFFF"/>
            <w:vAlign w:val="center"/>
            <w:hideMark/>
          </w:tcPr>
          <w:p w:rsidR="007F0DD0" w:rsidRPr="007F0DD0" w:rsidRDefault="007F0DD0" w:rsidP="007F0DD0">
            <w:pPr>
              <w:ind w:right="-108"/>
              <w:jc w:val="center"/>
              <w:rPr>
                <w:color w:val="000000"/>
                <w:sz w:val="22"/>
                <w:szCs w:val="22"/>
              </w:rPr>
            </w:pPr>
            <w:r w:rsidRPr="007F0DD0">
              <w:rPr>
                <w:color w:val="000000"/>
                <w:sz w:val="22"/>
                <w:szCs w:val="22"/>
              </w:rPr>
              <w:t>от 30.11.21</w:t>
            </w:r>
          </w:p>
        </w:tc>
        <w:tc>
          <w:tcPr>
            <w:tcW w:w="1020" w:type="dxa"/>
            <w:tcBorders>
              <w:top w:val="nil"/>
              <w:left w:val="nil"/>
              <w:bottom w:val="nil"/>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от 30.12.21</w:t>
            </w:r>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тыс. руб.</w:t>
            </w:r>
          </w:p>
        </w:tc>
        <w:tc>
          <w:tcPr>
            <w:tcW w:w="6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F0DD0" w:rsidRPr="007F0DD0" w:rsidRDefault="007F0DD0" w:rsidP="007F0DD0">
            <w:pPr>
              <w:jc w:val="center"/>
              <w:rPr>
                <w:b/>
                <w:bCs/>
                <w:color w:val="000000"/>
                <w:sz w:val="22"/>
                <w:szCs w:val="22"/>
              </w:rPr>
            </w:pPr>
            <w:r w:rsidRPr="007F0DD0">
              <w:rPr>
                <w:b/>
                <w:bCs/>
                <w:color w:val="000000"/>
                <w:sz w:val="22"/>
                <w:szCs w:val="22"/>
              </w:rPr>
              <w:t>%</w:t>
            </w:r>
          </w:p>
        </w:tc>
      </w:tr>
      <w:tr w:rsidR="007F0DD0" w:rsidRPr="007F0DD0" w:rsidTr="007F0DD0">
        <w:trPr>
          <w:trHeight w:val="336"/>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7F0DD0" w:rsidRPr="007F0DD0" w:rsidRDefault="007F0DD0" w:rsidP="007F0DD0">
            <w:pPr>
              <w:rPr>
                <w:b/>
                <w:bCs/>
                <w:color w:val="000000"/>
                <w:sz w:val="22"/>
                <w:szCs w:val="22"/>
              </w:rPr>
            </w:pPr>
          </w:p>
        </w:tc>
        <w:tc>
          <w:tcPr>
            <w:tcW w:w="657" w:type="dxa"/>
            <w:vMerge/>
            <w:tcBorders>
              <w:top w:val="single" w:sz="8" w:space="0" w:color="auto"/>
              <w:left w:val="single" w:sz="8" w:space="0" w:color="auto"/>
              <w:bottom w:val="single" w:sz="8" w:space="0" w:color="000000"/>
              <w:right w:val="single" w:sz="8" w:space="0" w:color="auto"/>
            </w:tcBorders>
            <w:vAlign w:val="center"/>
            <w:hideMark/>
          </w:tcPr>
          <w:p w:rsidR="007F0DD0" w:rsidRPr="007F0DD0" w:rsidRDefault="007F0DD0" w:rsidP="007F0DD0">
            <w:pPr>
              <w:rPr>
                <w:b/>
                <w:bCs/>
                <w:color w:val="000000"/>
                <w:sz w:val="22"/>
                <w:szCs w:val="22"/>
              </w:rPr>
            </w:pP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120</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126</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148</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150</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155</w:t>
            </w:r>
          </w:p>
        </w:tc>
        <w:tc>
          <w:tcPr>
            <w:tcW w:w="960" w:type="dxa"/>
            <w:vMerge/>
            <w:tcBorders>
              <w:top w:val="nil"/>
              <w:left w:val="single" w:sz="8" w:space="0" w:color="auto"/>
              <w:bottom w:val="single" w:sz="8" w:space="0" w:color="000000"/>
              <w:right w:val="single" w:sz="8" w:space="0" w:color="auto"/>
            </w:tcBorders>
            <w:vAlign w:val="center"/>
            <w:hideMark/>
          </w:tcPr>
          <w:p w:rsidR="007F0DD0" w:rsidRPr="007F0DD0" w:rsidRDefault="007F0DD0" w:rsidP="007F0DD0">
            <w:pPr>
              <w:rPr>
                <w:color w:val="000000"/>
                <w:sz w:val="22"/>
                <w:szCs w:val="22"/>
              </w:rPr>
            </w:pPr>
          </w:p>
        </w:tc>
        <w:tc>
          <w:tcPr>
            <w:tcW w:w="692" w:type="dxa"/>
            <w:vMerge/>
            <w:tcBorders>
              <w:top w:val="nil"/>
              <w:left w:val="single" w:sz="8" w:space="0" w:color="auto"/>
              <w:bottom w:val="single" w:sz="8" w:space="0" w:color="000000"/>
              <w:right w:val="single" w:sz="8" w:space="0" w:color="auto"/>
            </w:tcBorders>
            <w:vAlign w:val="center"/>
            <w:hideMark/>
          </w:tcPr>
          <w:p w:rsidR="007F0DD0" w:rsidRPr="007F0DD0" w:rsidRDefault="007F0DD0" w:rsidP="007F0DD0">
            <w:pPr>
              <w:rPr>
                <w:b/>
                <w:bCs/>
                <w:color w:val="000000"/>
                <w:sz w:val="22"/>
                <w:szCs w:val="22"/>
              </w:rPr>
            </w:pP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ОБЩЕГОСУДАРСТВЕННЫЕ ВОПРОСЫ</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0100</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3 776,4</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3 796,4</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3 887,7</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4 366,9</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4 438,1</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4 362,8</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b/>
                <w:bCs/>
                <w:color w:val="000000"/>
                <w:sz w:val="22"/>
                <w:szCs w:val="22"/>
              </w:rPr>
            </w:pPr>
            <w:r w:rsidRPr="007F0DD0">
              <w:rPr>
                <w:b/>
                <w:bCs/>
                <w:color w:val="000000"/>
                <w:sz w:val="22"/>
                <w:szCs w:val="22"/>
              </w:rPr>
              <w:t>98,3</w:t>
            </w:r>
          </w:p>
        </w:tc>
      </w:tr>
      <w:tr w:rsidR="007F0DD0" w:rsidRPr="007F0DD0" w:rsidTr="007F0DD0">
        <w:trPr>
          <w:trHeight w:val="936"/>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Функционирование высшего должностного лица субъекта РФ и муниципального образования</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0102</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805,2</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805,2</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804,2</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962,0</w:t>
            </w:r>
          </w:p>
        </w:tc>
        <w:tc>
          <w:tcPr>
            <w:tcW w:w="102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946,9</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946,5</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ind w:right="-22"/>
              <w:jc w:val="right"/>
              <w:rPr>
                <w:color w:val="000000"/>
                <w:sz w:val="22"/>
                <w:szCs w:val="22"/>
              </w:rPr>
            </w:pPr>
            <w:r w:rsidRPr="007F0DD0">
              <w:rPr>
                <w:color w:val="000000"/>
                <w:sz w:val="22"/>
                <w:szCs w:val="22"/>
              </w:rPr>
              <w:t>100,0</w:t>
            </w:r>
          </w:p>
        </w:tc>
      </w:tr>
      <w:tr w:rsidR="007F0DD0" w:rsidRPr="007F0DD0" w:rsidTr="007F0DD0">
        <w:trPr>
          <w:trHeight w:val="1668"/>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0104</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2 218,2</w:t>
            </w:r>
          </w:p>
        </w:tc>
        <w:tc>
          <w:tcPr>
            <w:tcW w:w="993"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2 228,7</w:t>
            </w:r>
          </w:p>
        </w:tc>
        <w:tc>
          <w:tcPr>
            <w:tcW w:w="945"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2 307,9</w:t>
            </w:r>
          </w:p>
        </w:tc>
        <w:tc>
          <w:tcPr>
            <w:tcW w:w="897"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2 629,3</w:t>
            </w:r>
          </w:p>
        </w:tc>
        <w:tc>
          <w:tcPr>
            <w:tcW w:w="102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2 720,6</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2 658,7</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97,7</w:t>
            </w:r>
          </w:p>
        </w:tc>
      </w:tr>
      <w:tr w:rsidR="007F0DD0" w:rsidRPr="007F0DD0" w:rsidTr="007F0DD0">
        <w:trPr>
          <w:trHeight w:val="1368"/>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0106</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738,8</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738,8</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756,9</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756,9</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756,9</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756,9</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ind w:hanging="104"/>
              <w:jc w:val="right"/>
              <w:rPr>
                <w:color w:val="000000"/>
                <w:sz w:val="22"/>
                <w:szCs w:val="22"/>
              </w:rPr>
            </w:pPr>
            <w:r w:rsidRPr="007F0DD0">
              <w:rPr>
                <w:color w:val="000000"/>
                <w:sz w:val="22"/>
                <w:szCs w:val="22"/>
              </w:rPr>
              <w:t>100,0</w:t>
            </w:r>
          </w:p>
        </w:tc>
      </w:tr>
      <w:tr w:rsidR="007F0DD0" w:rsidRPr="007F0DD0" w:rsidTr="007F0DD0">
        <w:trPr>
          <w:trHeight w:val="30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Резервные фонды</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0111</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13,0</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13,0</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13,0</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13,0</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13,0</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0,0</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0,0</w:t>
            </w: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Другие общегосударственные вопросы</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0113</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1,2</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10,7</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5,7</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5,7</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0,7</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0,7</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ind w:hanging="104"/>
              <w:jc w:val="right"/>
              <w:rPr>
                <w:color w:val="000000"/>
                <w:sz w:val="22"/>
                <w:szCs w:val="22"/>
              </w:rPr>
            </w:pPr>
            <w:r w:rsidRPr="007F0DD0">
              <w:rPr>
                <w:color w:val="000000"/>
                <w:sz w:val="22"/>
                <w:szCs w:val="22"/>
              </w:rPr>
              <w:t>100,0</w:t>
            </w: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НАЦИОНАЛЬНАЯ ОБОРОНА</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0200</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137,3</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137,3</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137,3</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137,3</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137,3</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137,3</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ind w:hanging="104"/>
              <w:jc w:val="right"/>
              <w:rPr>
                <w:b/>
                <w:bCs/>
                <w:color w:val="000000"/>
                <w:sz w:val="22"/>
                <w:szCs w:val="22"/>
              </w:rPr>
            </w:pPr>
            <w:r w:rsidRPr="007F0DD0">
              <w:rPr>
                <w:b/>
                <w:bCs/>
                <w:color w:val="000000"/>
                <w:sz w:val="22"/>
                <w:szCs w:val="22"/>
              </w:rPr>
              <w:t>100,0</w:t>
            </w:r>
          </w:p>
        </w:tc>
      </w:tr>
      <w:tr w:rsidR="007F0DD0" w:rsidRPr="007F0DD0" w:rsidTr="007F0DD0">
        <w:trPr>
          <w:trHeight w:val="564"/>
        </w:trPr>
        <w:tc>
          <w:tcPr>
            <w:tcW w:w="282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Мобилизационная и вневойсковая подготовка</w:t>
            </w:r>
          </w:p>
        </w:tc>
        <w:tc>
          <w:tcPr>
            <w:tcW w:w="657"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0203</w:t>
            </w:r>
          </w:p>
        </w:tc>
        <w:tc>
          <w:tcPr>
            <w:tcW w:w="903"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993"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945"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897"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1020"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960"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137,3</w:t>
            </w:r>
          </w:p>
        </w:tc>
        <w:tc>
          <w:tcPr>
            <w:tcW w:w="692" w:type="dxa"/>
            <w:tcBorders>
              <w:top w:val="single" w:sz="8" w:space="0" w:color="auto"/>
              <w:left w:val="nil"/>
              <w:bottom w:val="single" w:sz="4" w:space="0" w:color="auto"/>
              <w:right w:val="single" w:sz="8" w:space="0" w:color="auto"/>
            </w:tcBorders>
            <w:shd w:val="clear" w:color="000000" w:fill="FFFFFF"/>
            <w:noWrap/>
            <w:vAlign w:val="center"/>
            <w:hideMark/>
          </w:tcPr>
          <w:p w:rsidR="007F0DD0" w:rsidRPr="007F0DD0" w:rsidRDefault="007F0DD0" w:rsidP="007F0DD0">
            <w:pPr>
              <w:ind w:hanging="104"/>
              <w:jc w:val="right"/>
              <w:rPr>
                <w:color w:val="000000"/>
                <w:sz w:val="22"/>
                <w:szCs w:val="22"/>
              </w:rPr>
            </w:pPr>
            <w:r w:rsidRPr="007F0DD0">
              <w:rPr>
                <w:color w:val="000000"/>
                <w:sz w:val="22"/>
                <w:szCs w:val="22"/>
              </w:rPr>
              <w:t>100,0</w:t>
            </w:r>
          </w:p>
        </w:tc>
      </w:tr>
      <w:tr w:rsidR="007F0DD0" w:rsidRPr="007F0DD0" w:rsidTr="007F0DD0">
        <w:trPr>
          <w:trHeight w:val="1116"/>
        </w:trPr>
        <w:tc>
          <w:tcPr>
            <w:tcW w:w="282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НАЦИОНАЛЬНАЯ БЕЗОПАСНОСТЬ И ПРАВООХРАНИТЕЛЬНАЯ ДЕЯТЕЛЬНОСТЬ</w:t>
            </w:r>
          </w:p>
        </w:tc>
        <w:tc>
          <w:tcPr>
            <w:tcW w:w="657"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0300</w:t>
            </w:r>
          </w:p>
        </w:tc>
        <w:tc>
          <w:tcPr>
            <w:tcW w:w="903"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1 176,5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1 324,4</w:t>
            </w:r>
          </w:p>
        </w:tc>
        <w:tc>
          <w:tcPr>
            <w:tcW w:w="945"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1 372,6</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1 603,5</w:t>
            </w:r>
          </w:p>
        </w:tc>
        <w:tc>
          <w:tcPr>
            <w:tcW w:w="1020"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1 559,7</w:t>
            </w:r>
          </w:p>
        </w:tc>
        <w:tc>
          <w:tcPr>
            <w:tcW w:w="960"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1 544,0</w:t>
            </w:r>
          </w:p>
        </w:tc>
        <w:tc>
          <w:tcPr>
            <w:tcW w:w="692"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b/>
                <w:bCs/>
                <w:color w:val="000000"/>
                <w:sz w:val="22"/>
                <w:szCs w:val="22"/>
              </w:rPr>
            </w:pPr>
            <w:r w:rsidRPr="007F0DD0">
              <w:rPr>
                <w:b/>
                <w:bCs/>
                <w:color w:val="000000"/>
                <w:sz w:val="22"/>
                <w:szCs w:val="22"/>
              </w:rPr>
              <w:t>99,0</w:t>
            </w:r>
          </w:p>
        </w:tc>
      </w:tr>
      <w:tr w:rsidR="007F0DD0" w:rsidRPr="007F0DD0" w:rsidTr="007F0DD0">
        <w:trPr>
          <w:trHeight w:val="1116"/>
        </w:trPr>
        <w:tc>
          <w:tcPr>
            <w:tcW w:w="282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Защита населения и территории от ЧС природного и техногенного характера, гражданская оборона</w:t>
            </w:r>
          </w:p>
        </w:tc>
        <w:tc>
          <w:tcPr>
            <w:tcW w:w="657"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0309</w:t>
            </w:r>
          </w:p>
        </w:tc>
        <w:tc>
          <w:tcPr>
            <w:tcW w:w="903"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1,0</w:t>
            </w:r>
          </w:p>
        </w:tc>
        <w:tc>
          <w:tcPr>
            <w:tcW w:w="993"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1,0</w:t>
            </w:r>
          </w:p>
        </w:tc>
        <w:tc>
          <w:tcPr>
            <w:tcW w:w="945"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1,0</w:t>
            </w:r>
          </w:p>
        </w:tc>
        <w:tc>
          <w:tcPr>
            <w:tcW w:w="897"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1,0</w:t>
            </w:r>
          </w:p>
        </w:tc>
        <w:tc>
          <w:tcPr>
            <w:tcW w:w="1020" w:type="dxa"/>
            <w:tcBorders>
              <w:top w:val="single" w:sz="8" w:space="0" w:color="auto"/>
              <w:left w:val="nil"/>
              <w:bottom w:val="single" w:sz="4"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1,5</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1,5</w:t>
            </w:r>
          </w:p>
        </w:tc>
        <w:tc>
          <w:tcPr>
            <w:tcW w:w="692" w:type="dxa"/>
            <w:tcBorders>
              <w:top w:val="single" w:sz="8" w:space="0" w:color="auto"/>
              <w:left w:val="nil"/>
              <w:bottom w:val="single" w:sz="4" w:space="0" w:color="auto"/>
              <w:right w:val="single" w:sz="8" w:space="0" w:color="auto"/>
            </w:tcBorders>
            <w:shd w:val="clear" w:color="000000" w:fill="FFFFFF"/>
            <w:noWrap/>
            <w:vAlign w:val="center"/>
            <w:hideMark/>
          </w:tcPr>
          <w:p w:rsidR="007F0DD0" w:rsidRPr="007F0DD0" w:rsidRDefault="007F0DD0" w:rsidP="007F0DD0">
            <w:pPr>
              <w:ind w:hanging="104"/>
              <w:jc w:val="right"/>
              <w:rPr>
                <w:color w:val="000000"/>
                <w:sz w:val="22"/>
                <w:szCs w:val="22"/>
              </w:rPr>
            </w:pPr>
            <w:r w:rsidRPr="007F0DD0">
              <w:rPr>
                <w:color w:val="000000"/>
                <w:sz w:val="22"/>
                <w:szCs w:val="22"/>
              </w:rPr>
              <w:t>100,0</w:t>
            </w:r>
          </w:p>
        </w:tc>
      </w:tr>
      <w:tr w:rsidR="007F0DD0" w:rsidRPr="007F0DD0" w:rsidTr="007F0DD0">
        <w:trPr>
          <w:trHeight w:val="564"/>
        </w:trPr>
        <w:tc>
          <w:tcPr>
            <w:tcW w:w="282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Обеспечение пожарной безопасности</w:t>
            </w:r>
          </w:p>
        </w:tc>
        <w:tc>
          <w:tcPr>
            <w:tcW w:w="657"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0310</w:t>
            </w:r>
          </w:p>
        </w:tc>
        <w:tc>
          <w:tcPr>
            <w:tcW w:w="903"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1 175,5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1 323,4</w:t>
            </w:r>
          </w:p>
        </w:tc>
        <w:tc>
          <w:tcPr>
            <w:tcW w:w="945"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1 371,6</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1 602,5</w:t>
            </w:r>
          </w:p>
        </w:tc>
        <w:tc>
          <w:tcPr>
            <w:tcW w:w="1020"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1 558,2</w:t>
            </w:r>
          </w:p>
        </w:tc>
        <w:tc>
          <w:tcPr>
            <w:tcW w:w="960"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1 542,5</w:t>
            </w:r>
          </w:p>
        </w:tc>
        <w:tc>
          <w:tcPr>
            <w:tcW w:w="692"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99,0</w:t>
            </w: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НАЦИОНАЛЬНАЯ ЭКОНОМИКА</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0400</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839,1</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894,7</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2 076,2</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2 076,2</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2 076,8</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1 675,8</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b/>
                <w:bCs/>
                <w:color w:val="000000"/>
                <w:sz w:val="22"/>
                <w:szCs w:val="22"/>
              </w:rPr>
            </w:pPr>
            <w:r w:rsidRPr="007F0DD0">
              <w:rPr>
                <w:b/>
                <w:bCs/>
                <w:color w:val="000000"/>
                <w:sz w:val="22"/>
                <w:szCs w:val="22"/>
              </w:rPr>
              <w:t>80,7</w:t>
            </w: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Дорожное хозяйство (дорожные фонды)</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0409</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816,6</w:t>
            </w:r>
          </w:p>
        </w:tc>
        <w:tc>
          <w:tcPr>
            <w:tcW w:w="993"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872,2</w:t>
            </w:r>
          </w:p>
        </w:tc>
        <w:tc>
          <w:tcPr>
            <w:tcW w:w="945"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872,2</w:t>
            </w:r>
          </w:p>
        </w:tc>
        <w:tc>
          <w:tcPr>
            <w:tcW w:w="897"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872,2</w:t>
            </w:r>
          </w:p>
        </w:tc>
        <w:tc>
          <w:tcPr>
            <w:tcW w:w="102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872,8</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475,8</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54,5</w:t>
            </w: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Другие вопросы в области национальной экономики</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0412</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22,5</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22,5</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1 204,0</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1 204,0</w:t>
            </w:r>
          </w:p>
        </w:tc>
        <w:tc>
          <w:tcPr>
            <w:tcW w:w="102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1 204,0</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1 200,0</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99,7</w:t>
            </w:r>
          </w:p>
        </w:tc>
      </w:tr>
      <w:tr w:rsidR="007F0DD0" w:rsidRPr="007F0DD0" w:rsidTr="007F0DD0">
        <w:trPr>
          <w:trHeight w:val="84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ЖИЛИЩНО-КОММУНАЛЬНОЕ ХОЗЯЙСТВО</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0500</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1 209,9</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1 248,9</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1 277,9</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1 277,9</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1 294,1</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1 175,0</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b/>
                <w:bCs/>
                <w:color w:val="000000"/>
                <w:sz w:val="22"/>
                <w:szCs w:val="22"/>
              </w:rPr>
            </w:pPr>
            <w:r w:rsidRPr="007F0DD0">
              <w:rPr>
                <w:b/>
                <w:bCs/>
                <w:color w:val="000000"/>
                <w:sz w:val="22"/>
                <w:szCs w:val="22"/>
              </w:rPr>
              <w:t>90,8</w:t>
            </w:r>
          </w:p>
        </w:tc>
      </w:tr>
      <w:tr w:rsidR="007F0DD0" w:rsidRPr="007F0DD0" w:rsidTr="007F0DD0">
        <w:trPr>
          <w:trHeight w:val="300"/>
        </w:trPr>
        <w:tc>
          <w:tcPr>
            <w:tcW w:w="282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Коммунальное хозяйство</w:t>
            </w:r>
          </w:p>
        </w:tc>
        <w:tc>
          <w:tcPr>
            <w:tcW w:w="657"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0502</w:t>
            </w:r>
          </w:p>
        </w:tc>
        <w:tc>
          <w:tcPr>
            <w:tcW w:w="903"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11,0</w:t>
            </w:r>
          </w:p>
        </w:tc>
        <w:tc>
          <w:tcPr>
            <w:tcW w:w="993"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11,0</w:t>
            </w:r>
          </w:p>
        </w:tc>
        <w:tc>
          <w:tcPr>
            <w:tcW w:w="945"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11,0</w:t>
            </w:r>
          </w:p>
        </w:tc>
        <w:tc>
          <w:tcPr>
            <w:tcW w:w="897" w:type="dxa"/>
            <w:tcBorders>
              <w:top w:val="single" w:sz="8" w:space="0" w:color="auto"/>
              <w:left w:val="nil"/>
              <w:bottom w:val="single" w:sz="4"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11,0</w:t>
            </w:r>
          </w:p>
        </w:tc>
        <w:tc>
          <w:tcPr>
            <w:tcW w:w="1020" w:type="dxa"/>
            <w:tcBorders>
              <w:top w:val="single" w:sz="8" w:space="0" w:color="auto"/>
              <w:left w:val="nil"/>
              <w:bottom w:val="single" w:sz="4"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33,0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0,0</w:t>
            </w:r>
          </w:p>
        </w:tc>
        <w:tc>
          <w:tcPr>
            <w:tcW w:w="692" w:type="dxa"/>
            <w:tcBorders>
              <w:top w:val="single" w:sz="8" w:space="0" w:color="auto"/>
              <w:left w:val="nil"/>
              <w:bottom w:val="single" w:sz="4"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0,0</w:t>
            </w:r>
          </w:p>
        </w:tc>
      </w:tr>
      <w:tr w:rsidR="007F0DD0" w:rsidRPr="007F0DD0" w:rsidTr="007F0DD0">
        <w:trPr>
          <w:trHeight w:val="300"/>
        </w:trPr>
        <w:tc>
          <w:tcPr>
            <w:tcW w:w="282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Благоустройство</w:t>
            </w:r>
          </w:p>
        </w:tc>
        <w:tc>
          <w:tcPr>
            <w:tcW w:w="657"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0503</w:t>
            </w:r>
          </w:p>
        </w:tc>
        <w:tc>
          <w:tcPr>
            <w:tcW w:w="903" w:type="dxa"/>
            <w:tcBorders>
              <w:top w:val="single" w:sz="4" w:space="0" w:color="auto"/>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1 198,9</w:t>
            </w:r>
          </w:p>
        </w:tc>
        <w:tc>
          <w:tcPr>
            <w:tcW w:w="993"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1 237,9</w:t>
            </w:r>
          </w:p>
        </w:tc>
        <w:tc>
          <w:tcPr>
            <w:tcW w:w="945"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1 266,9</w:t>
            </w:r>
          </w:p>
        </w:tc>
        <w:tc>
          <w:tcPr>
            <w:tcW w:w="897"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1 266,9</w:t>
            </w:r>
          </w:p>
        </w:tc>
        <w:tc>
          <w:tcPr>
            <w:tcW w:w="1020"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1 261,1</w:t>
            </w:r>
          </w:p>
        </w:tc>
        <w:tc>
          <w:tcPr>
            <w:tcW w:w="960"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1 175,0</w:t>
            </w:r>
          </w:p>
        </w:tc>
        <w:tc>
          <w:tcPr>
            <w:tcW w:w="692" w:type="dxa"/>
            <w:tcBorders>
              <w:top w:val="single" w:sz="4" w:space="0" w:color="auto"/>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93,2</w:t>
            </w:r>
          </w:p>
        </w:tc>
      </w:tr>
      <w:tr w:rsidR="007F0DD0" w:rsidRPr="007F0DD0" w:rsidTr="007F0DD0">
        <w:trPr>
          <w:trHeight w:val="30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ОБРАЗОВАНИЕ</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0700</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27,0</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27,0</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22,0</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22,0</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22,0</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7,0</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31,8</w:t>
            </w:r>
          </w:p>
        </w:tc>
      </w:tr>
      <w:tr w:rsidR="007F0DD0" w:rsidRPr="007F0DD0" w:rsidTr="007F0DD0">
        <w:trPr>
          <w:trHeight w:val="84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Профессиональная подготовка, переподготовка и повышение квалификации</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0705</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25,0</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25,0</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20,0</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20,0</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20,0</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7,0</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35,0</w:t>
            </w:r>
          </w:p>
        </w:tc>
      </w:tr>
      <w:tr w:rsidR="007F0DD0" w:rsidRPr="007F0DD0" w:rsidTr="007F0DD0">
        <w:trPr>
          <w:trHeight w:val="30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Молодежная политика</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0707</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2,0</w:t>
            </w:r>
          </w:p>
        </w:tc>
        <w:tc>
          <w:tcPr>
            <w:tcW w:w="993"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2,0</w:t>
            </w:r>
          </w:p>
        </w:tc>
        <w:tc>
          <w:tcPr>
            <w:tcW w:w="945"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2,0</w:t>
            </w:r>
          </w:p>
        </w:tc>
        <w:tc>
          <w:tcPr>
            <w:tcW w:w="897"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2,0</w:t>
            </w:r>
          </w:p>
        </w:tc>
        <w:tc>
          <w:tcPr>
            <w:tcW w:w="102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2,0</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0,0</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0,0</w:t>
            </w: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КУЛЬТУРА, КИНЕМАТОГРАФИЯ</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0800</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2 841,1</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2 802,1</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2 775,1</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2 852,1</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2 832,8</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2 712,9</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b/>
                <w:bCs/>
                <w:color w:val="000000"/>
                <w:sz w:val="22"/>
                <w:szCs w:val="22"/>
              </w:rPr>
            </w:pPr>
            <w:r w:rsidRPr="007F0DD0">
              <w:rPr>
                <w:b/>
                <w:bCs/>
                <w:color w:val="000000"/>
                <w:sz w:val="22"/>
                <w:szCs w:val="22"/>
              </w:rPr>
              <w:t>95,8</w:t>
            </w:r>
          </w:p>
        </w:tc>
      </w:tr>
      <w:tr w:rsidR="007F0DD0" w:rsidRPr="007F0DD0" w:rsidTr="007F0DD0">
        <w:trPr>
          <w:trHeight w:val="30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Культура</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0801</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1 844,5</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1 805,5</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1 778,5</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1 778,5</w:t>
            </w:r>
          </w:p>
        </w:tc>
        <w:tc>
          <w:tcPr>
            <w:tcW w:w="102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1 763,7</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1 689,3</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95,8</w:t>
            </w: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lastRenderedPageBreak/>
              <w:t>Другие вопросы в области культуры, кинематографии</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0804</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996,6</w:t>
            </w:r>
          </w:p>
        </w:tc>
        <w:tc>
          <w:tcPr>
            <w:tcW w:w="993"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996,6</w:t>
            </w:r>
          </w:p>
        </w:tc>
        <w:tc>
          <w:tcPr>
            <w:tcW w:w="945"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996,6</w:t>
            </w:r>
          </w:p>
        </w:tc>
        <w:tc>
          <w:tcPr>
            <w:tcW w:w="897"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1 073,6</w:t>
            </w:r>
          </w:p>
        </w:tc>
        <w:tc>
          <w:tcPr>
            <w:tcW w:w="102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1 069,1</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1 023,6</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95,7</w:t>
            </w:r>
          </w:p>
        </w:tc>
      </w:tr>
      <w:tr w:rsidR="007F0DD0" w:rsidRPr="007F0DD0" w:rsidTr="007F0DD0">
        <w:trPr>
          <w:trHeight w:val="30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СОЦИАЛЬНАЯ ПОЛИТИКА</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1000</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140,0</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150,0</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150,0</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150,0</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145,5</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145,5</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ind w:hanging="104"/>
              <w:jc w:val="right"/>
              <w:rPr>
                <w:b/>
                <w:bCs/>
                <w:color w:val="000000"/>
                <w:sz w:val="22"/>
                <w:szCs w:val="22"/>
              </w:rPr>
            </w:pPr>
            <w:r w:rsidRPr="007F0DD0">
              <w:rPr>
                <w:b/>
                <w:bCs/>
                <w:color w:val="000000"/>
                <w:sz w:val="22"/>
                <w:szCs w:val="22"/>
              </w:rPr>
              <w:t>100,0</w:t>
            </w:r>
          </w:p>
        </w:tc>
      </w:tr>
      <w:tr w:rsidR="007F0DD0" w:rsidRPr="007F0DD0" w:rsidTr="007F0DD0">
        <w:trPr>
          <w:trHeight w:val="30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Пенсионное обеспечение</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1001</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140,0</w:t>
            </w:r>
          </w:p>
        </w:tc>
        <w:tc>
          <w:tcPr>
            <w:tcW w:w="993"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150,0</w:t>
            </w:r>
          </w:p>
        </w:tc>
        <w:tc>
          <w:tcPr>
            <w:tcW w:w="945"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150,0</w:t>
            </w:r>
          </w:p>
        </w:tc>
        <w:tc>
          <w:tcPr>
            <w:tcW w:w="897"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150,0</w:t>
            </w:r>
          </w:p>
        </w:tc>
        <w:tc>
          <w:tcPr>
            <w:tcW w:w="102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145,5</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145,5</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ind w:hanging="104"/>
              <w:jc w:val="right"/>
              <w:rPr>
                <w:color w:val="000000"/>
                <w:sz w:val="22"/>
                <w:szCs w:val="22"/>
              </w:rPr>
            </w:pPr>
            <w:r w:rsidRPr="007F0DD0">
              <w:rPr>
                <w:color w:val="000000"/>
                <w:sz w:val="22"/>
                <w:szCs w:val="22"/>
              </w:rPr>
              <w:t>100,0</w:t>
            </w: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ФИЗИЧЕСКАЯ КУЛЬТУРА И СПОРТ</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1100</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5,0</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5,0</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5,0</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5,0</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5,0</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0,0</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b/>
                <w:bCs/>
                <w:color w:val="000000"/>
                <w:sz w:val="22"/>
                <w:szCs w:val="22"/>
              </w:rPr>
            </w:pPr>
            <w:r w:rsidRPr="007F0DD0">
              <w:rPr>
                <w:b/>
                <w:bCs/>
                <w:color w:val="000000"/>
                <w:sz w:val="22"/>
                <w:szCs w:val="22"/>
              </w:rPr>
              <w:t>0,0</w:t>
            </w:r>
          </w:p>
        </w:tc>
      </w:tr>
      <w:tr w:rsidR="007F0DD0" w:rsidRPr="007F0DD0" w:rsidTr="007F0DD0">
        <w:trPr>
          <w:trHeight w:val="30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Массовый спорт</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1102</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5,0</w:t>
            </w:r>
          </w:p>
        </w:tc>
        <w:tc>
          <w:tcPr>
            <w:tcW w:w="993"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5,0</w:t>
            </w:r>
          </w:p>
        </w:tc>
        <w:tc>
          <w:tcPr>
            <w:tcW w:w="945"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5,0</w:t>
            </w:r>
          </w:p>
        </w:tc>
        <w:tc>
          <w:tcPr>
            <w:tcW w:w="897"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5,0</w:t>
            </w:r>
          </w:p>
        </w:tc>
        <w:tc>
          <w:tcPr>
            <w:tcW w:w="102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5,0</w:t>
            </w:r>
          </w:p>
        </w:tc>
        <w:tc>
          <w:tcPr>
            <w:tcW w:w="960"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0,0</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0,0</w:t>
            </w:r>
          </w:p>
        </w:tc>
      </w:tr>
      <w:tr w:rsidR="007F0DD0" w:rsidRPr="007F0DD0" w:rsidTr="007F0DD0">
        <w:trPr>
          <w:trHeight w:val="300"/>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b/>
                <w:bCs/>
                <w:color w:val="000000"/>
                <w:sz w:val="22"/>
                <w:szCs w:val="22"/>
              </w:rPr>
            </w:pPr>
            <w:r w:rsidRPr="007F0DD0">
              <w:rPr>
                <w:b/>
                <w:bCs/>
                <w:color w:val="000000"/>
                <w:sz w:val="22"/>
                <w:szCs w:val="22"/>
              </w:rPr>
              <w:t>РАСХОДЫ ВСЕГО</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b/>
                <w:bCs/>
                <w:color w:val="000000"/>
                <w:sz w:val="22"/>
                <w:szCs w:val="22"/>
              </w:rPr>
            </w:pPr>
            <w:r w:rsidRPr="007F0DD0">
              <w:rPr>
                <w:b/>
                <w:bCs/>
                <w:color w:val="000000"/>
                <w:sz w:val="22"/>
                <w:szCs w:val="22"/>
              </w:rPr>
              <w:t> </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ind w:hanging="198"/>
              <w:jc w:val="right"/>
              <w:rPr>
                <w:b/>
                <w:bCs/>
                <w:color w:val="000000"/>
                <w:sz w:val="22"/>
                <w:szCs w:val="22"/>
              </w:rPr>
            </w:pPr>
            <w:r w:rsidRPr="007F0DD0">
              <w:rPr>
                <w:b/>
                <w:bCs/>
                <w:color w:val="000000"/>
                <w:sz w:val="22"/>
                <w:szCs w:val="22"/>
              </w:rPr>
              <w:t>10 152,3</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10 385,8</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ind w:hanging="109"/>
              <w:jc w:val="right"/>
              <w:rPr>
                <w:b/>
                <w:bCs/>
                <w:color w:val="000000"/>
                <w:sz w:val="22"/>
                <w:szCs w:val="22"/>
              </w:rPr>
            </w:pPr>
            <w:r w:rsidRPr="007F0DD0">
              <w:rPr>
                <w:b/>
                <w:bCs/>
                <w:color w:val="000000"/>
                <w:sz w:val="22"/>
                <w:szCs w:val="22"/>
              </w:rPr>
              <w:t>11 703,8</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ind w:hanging="204"/>
              <w:jc w:val="right"/>
              <w:rPr>
                <w:b/>
                <w:bCs/>
                <w:color w:val="000000"/>
                <w:sz w:val="22"/>
                <w:szCs w:val="22"/>
              </w:rPr>
            </w:pPr>
            <w:r w:rsidRPr="007F0DD0">
              <w:rPr>
                <w:b/>
                <w:bCs/>
                <w:color w:val="000000"/>
                <w:sz w:val="22"/>
                <w:szCs w:val="22"/>
              </w:rPr>
              <w:t>12 490,9</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b/>
                <w:bCs/>
                <w:color w:val="000000"/>
                <w:sz w:val="22"/>
                <w:szCs w:val="22"/>
              </w:rPr>
            </w:pPr>
            <w:r w:rsidRPr="007F0DD0">
              <w:rPr>
                <w:b/>
                <w:bCs/>
                <w:color w:val="000000"/>
                <w:sz w:val="22"/>
                <w:szCs w:val="22"/>
              </w:rPr>
              <w:t>12 511,3</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ind w:hanging="136"/>
              <w:jc w:val="right"/>
              <w:rPr>
                <w:b/>
                <w:bCs/>
                <w:color w:val="000000"/>
                <w:sz w:val="22"/>
                <w:szCs w:val="22"/>
              </w:rPr>
            </w:pPr>
            <w:r w:rsidRPr="007F0DD0">
              <w:rPr>
                <w:b/>
                <w:bCs/>
                <w:color w:val="000000"/>
                <w:sz w:val="22"/>
                <w:szCs w:val="22"/>
              </w:rPr>
              <w:t>11 760,3</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b/>
                <w:bCs/>
                <w:color w:val="000000"/>
                <w:sz w:val="22"/>
                <w:szCs w:val="22"/>
              </w:rPr>
            </w:pPr>
            <w:r w:rsidRPr="007F0DD0">
              <w:rPr>
                <w:b/>
                <w:bCs/>
                <w:color w:val="000000"/>
                <w:sz w:val="22"/>
                <w:szCs w:val="22"/>
              </w:rPr>
              <w:t>94,0</w:t>
            </w:r>
          </w:p>
        </w:tc>
      </w:tr>
      <w:tr w:rsidR="007F0DD0" w:rsidRPr="007F0DD0" w:rsidTr="007F0DD0">
        <w:trPr>
          <w:trHeight w:val="564"/>
        </w:trPr>
        <w:tc>
          <w:tcPr>
            <w:tcW w:w="2825" w:type="dxa"/>
            <w:tcBorders>
              <w:top w:val="nil"/>
              <w:left w:val="single" w:sz="8" w:space="0" w:color="auto"/>
              <w:bottom w:val="single" w:sz="8" w:space="0" w:color="auto"/>
              <w:right w:val="single" w:sz="8" w:space="0" w:color="auto"/>
            </w:tcBorders>
            <w:shd w:val="clear" w:color="000000" w:fill="FFFFFF"/>
            <w:vAlign w:val="center"/>
            <w:hideMark/>
          </w:tcPr>
          <w:p w:rsidR="007F0DD0" w:rsidRPr="007F0DD0" w:rsidRDefault="007F0DD0" w:rsidP="007F0DD0">
            <w:pPr>
              <w:rPr>
                <w:color w:val="000000"/>
                <w:sz w:val="22"/>
                <w:szCs w:val="22"/>
              </w:rPr>
            </w:pPr>
            <w:r w:rsidRPr="007F0DD0">
              <w:rPr>
                <w:color w:val="000000"/>
                <w:sz w:val="22"/>
                <w:szCs w:val="22"/>
              </w:rPr>
              <w:t>Профици</w:t>
            </w:r>
            <w:proofErr w:type="gramStart"/>
            <w:r w:rsidRPr="007F0DD0">
              <w:rPr>
                <w:color w:val="000000"/>
                <w:sz w:val="22"/>
                <w:szCs w:val="22"/>
              </w:rPr>
              <w:t>т(</w:t>
            </w:r>
            <w:proofErr w:type="gramEnd"/>
            <w:r w:rsidRPr="007F0DD0">
              <w:rPr>
                <w:color w:val="000000"/>
                <w:sz w:val="22"/>
                <w:szCs w:val="22"/>
              </w:rPr>
              <w:t xml:space="preserve">+),дефицит(-) бюджета  </w:t>
            </w:r>
          </w:p>
        </w:tc>
        <w:tc>
          <w:tcPr>
            <w:tcW w:w="65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 </w:t>
            </w:r>
          </w:p>
        </w:tc>
        <w:tc>
          <w:tcPr>
            <w:tcW w:w="90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0,0</w:t>
            </w:r>
          </w:p>
        </w:tc>
        <w:tc>
          <w:tcPr>
            <w:tcW w:w="993"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-233,5</w:t>
            </w:r>
          </w:p>
        </w:tc>
        <w:tc>
          <w:tcPr>
            <w:tcW w:w="945"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-233,5</w:t>
            </w:r>
          </w:p>
        </w:tc>
        <w:tc>
          <w:tcPr>
            <w:tcW w:w="897"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-233,5</w:t>
            </w:r>
          </w:p>
        </w:tc>
        <w:tc>
          <w:tcPr>
            <w:tcW w:w="102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-233,6</w:t>
            </w:r>
          </w:p>
        </w:tc>
        <w:tc>
          <w:tcPr>
            <w:tcW w:w="960" w:type="dxa"/>
            <w:tcBorders>
              <w:top w:val="nil"/>
              <w:left w:val="nil"/>
              <w:bottom w:val="single" w:sz="8" w:space="0" w:color="auto"/>
              <w:right w:val="single" w:sz="8" w:space="0" w:color="auto"/>
            </w:tcBorders>
            <w:shd w:val="clear" w:color="000000" w:fill="FFFFFF"/>
            <w:vAlign w:val="center"/>
            <w:hideMark/>
          </w:tcPr>
          <w:p w:rsidR="007F0DD0" w:rsidRPr="007F0DD0" w:rsidRDefault="007F0DD0" w:rsidP="007F0DD0">
            <w:pPr>
              <w:jc w:val="right"/>
              <w:rPr>
                <w:color w:val="000000"/>
                <w:sz w:val="22"/>
                <w:szCs w:val="22"/>
              </w:rPr>
            </w:pPr>
            <w:r w:rsidRPr="007F0DD0">
              <w:rPr>
                <w:color w:val="000000"/>
                <w:sz w:val="22"/>
                <w:szCs w:val="22"/>
              </w:rPr>
              <w:t>531,5</w:t>
            </w:r>
          </w:p>
        </w:tc>
        <w:tc>
          <w:tcPr>
            <w:tcW w:w="692" w:type="dxa"/>
            <w:tcBorders>
              <w:top w:val="nil"/>
              <w:left w:val="nil"/>
              <w:bottom w:val="single" w:sz="8" w:space="0" w:color="auto"/>
              <w:right w:val="single" w:sz="8" w:space="0" w:color="auto"/>
            </w:tcBorders>
            <w:shd w:val="clear" w:color="000000" w:fill="FFFFFF"/>
            <w:noWrap/>
            <w:vAlign w:val="center"/>
            <w:hideMark/>
          </w:tcPr>
          <w:p w:rsidR="007F0DD0" w:rsidRPr="007F0DD0" w:rsidRDefault="007F0DD0" w:rsidP="007F0DD0">
            <w:pPr>
              <w:jc w:val="right"/>
              <w:rPr>
                <w:color w:val="000000"/>
                <w:sz w:val="22"/>
                <w:szCs w:val="22"/>
              </w:rPr>
            </w:pPr>
            <w:r w:rsidRPr="007F0DD0">
              <w:rPr>
                <w:color w:val="000000"/>
                <w:sz w:val="22"/>
                <w:szCs w:val="22"/>
              </w:rPr>
              <w:t> </w:t>
            </w:r>
          </w:p>
        </w:tc>
      </w:tr>
    </w:tbl>
    <w:p w:rsidR="007F0DD0" w:rsidRPr="007F0DD0" w:rsidRDefault="007F0DD0" w:rsidP="007F0DD0">
      <w:pPr>
        <w:autoSpaceDE w:val="0"/>
        <w:autoSpaceDN w:val="0"/>
        <w:adjustRightInd w:val="0"/>
        <w:spacing w:before="240"/>
        <w:ind w:firstLine="708"/>
        <w:jc w:val="both"/>
        <w:rPr>
          <w:rFonts w:eastAsiaTheme="minorHAnsi"/>
          <w:sz w:val="26"/>
          <w:szCs w:val="26"/>
          <w:lang w:eastAsia="en-US"/>
        </w:rPr>
      </w:pPr>
      <w:r w:rsidRPr="007F0DD0">
        <w:rPr>
          <w:rFonts w:eastAsia="Calibri"/>
          <w:sz w:val="26"/>
          <w:szCs w:val="26"/>
          <w:lang w:eastAsia="en-US"/>
        </w:rPr>
        <w:t xml:space="preserve">Порядок применения бюджетной классификации Российской Федерации в части, относящейся к местному бюджету Балтуринского муниципального образования, утвержденный распоряжением главы Балтуринского МО от 27.12.2019 № 75, необходимо актуализировать в соответствии с нормами </w:t>
      </w:r>
      <w:r w:rsidRPr="007F0DD0">
        <w:rPr>
          <w:rFonts w:eastAsiaTheme="minorHAnsi"/>
          <w:sz w:val="26"/>
          <w:szCs w:val="26"/>
          <w:lang w:eastAsia="en-US"/>
        </w:rPr>
        <w:t>Приказа Минфина России от 06.06.2019 № 85н.</w:t>
      </w:r>
    </w:p>
    <w:p w:rsidR="007F0DD0" w:rsidRPr="007F0DD0" w:rsidRDefault="007F0DD0" w:rsidP="007F0DD0">
      <w:pPr>
        <w:spacing w:before="120"/>
        <w:ind w:firstLine="709"/>
        <w:jc w:val="both"/>
        <w:rPr>
          <w:rFonts w:eastAsia="Calibri"/>
          <w:sz w:val="26"/>
          <w:szCs w:val="26"/>
          <w:lang w:eastAsia="en-US"/>
        </w:rPr>
      </w:pPr>
      <w:r w:rsidRPr="007F0DD0">
        <w:rPr>
          <w:rFonts w:eastAsia="Calibri"/>
          <w:sz w:val="26"/>
          <w:szCs w:val="26"/>
          <w:lang w:eastAsia="en-US"/>
        </w:rPr>
        <w:t>Перечень кодов целевых статей расходов бюджета Балтуринского МО на 2021 год и плановый период 2022 и 2023 годов утвержден Постановлением администрации от 03.11.2020 № 51 (с изменениями от 02.04.2021).</w:t>
      </w:r>
    </w:p>
    <w:p w:rsidR="007F0DD0" w:rsidRPr="007F0DD0" w:rsidRDefault="007F0DD0" w:rsidP="007F0DD0">
      <w:pPr>
        <w:autoSpaceDE w:val="0"/>
        <w:autoSpaceDN w:val="0"/>
        <w:adjustRightInd w:val="0"/>
        <w:spacing w:before="120"/>
        <w:ind w:firstLine="709"/>
        <w:jc w:val="both"/>
        <w:rPr>
          <w:rFonts w:eastAsiaTheme="minorHAnsi"/>
          <w:sz w:val="26"/>
          <w:szCs w:val="26"/>
          <w:lang w:eastAsia="en-US"/>
        </w:rPr>
      </w:pPr>
      <w:r w:rsidRPr="007F0DD0">
        <w:rPr>
          <w:sz w:val="26"/>
          <w:szCs w:val="26"/>
        </w:rPr>
        <w:t>Постановлением Главы Балтуринского МО от 20.12.2013 № 63 утверждено Положение о порядке разработки, утверждения и реализации муниципальных программ Балтуринского муниципального образования (с изменениями от 23.03.2018)</w:t>
      </w:r>
      <w:r w:rsidRPr="007F0DD0">
        <w:rPr>
          <w:rFonts w:eastAsiaTheme="minorHAnsi"/>
          <w:sz w:val="26"/>
          <w:szCs w:val="26"/>
          <w:lang w:eastAsia="en-US"/>
        </w:rPr>
        <w:t>.</w:t>
      </w:r>
    </w:p>
    <w:p w:rsidR="007F0DD0" w:rsidRPr="007F0DD0" w:rsidRDefault="007F0DD0" w:rsidP="007F0DD0">
      <w:pPr>
        <w:spacing w:before="120"/>
        <w:ind w:firstLine="709"/>
        <w:jc w:val="both"/>
        <w:rPr>
          <w:sz w:val="26"/>
          <w:szCs w:val="26"/>
        </w:rPr>
      </w:pPr>
      <w:r w:rsidRPr="007F0DD0">
        <w:rPr>
          <w:sz w:val="26"/>
          <w:szCs w:val="26"/>
        </w:rPr>
        <w:t xml:space="preserve">В соответствии с требованиями статьи 179 Бюджетного кодекса РФ в бюджет </w:t>
      </w:r>
      <w:r w:rsidRPr="007F0DD0">
        <w:rPr>
          <w:rFonts w:eastAsia="Calibri"/>
          <w:sz w:val="26"/>
          <w:szCs w:val="26"/>
        </w:rPr>
        <w:t>Балтуринского</w:t>
      </w:r>
      <w:r w:rsidRPr="007F0DD0">
        <w:rPr>
          <w:sz w:val="26"/>
          <w:szCs w:val="26"/>
        </w:rPr>
        <w:t xml:space="preserve"> муниципального образования включены ассигнования для исполнения муниципальных программ. В ходе исполнения бюджета ассигнования, направленные на реализацию муниципальных программ, составили в сумме 11 401,2 тыс. рублей, что соответствует предусмотренным паспортами муниципальных программ (кроме муниципальной программы</w:t>
      </w:r>
      <w:r w:rsidRPr="007F0DD0">
        <w:rPr>
          <w:color w:val="000000"/>
          <w:sz w:val="24"/>
          <w:szCs w:val="24"/>
        </w:rPr>
        <w:t xml:space="preserve"> «</w:t>
      </w:r>
      <w:r w:rsidRPr="007F0DD0">
        <w:rPr>
          <w:sz w:val="26"/>
          <w:szCs w:val="26"/>
        </w:rPr>
        <w:t xml:space="preserve">Эффективное муниципальное управление»). </w:t>
      </w:r>
    </w:p>
    <w:p w:rsidR="007F0DD0" w:rsidRPr="007F0DD0" w:rsidRDefault="007F0DD0" w:rsidP="007F0DD0">
      <w:pPr>
        <w:ind w:firstLine="709"/>
        <w:jc w:val="both"/>
        <w:rPr>
          <w:sz w:val="26"/>
          <w:szCs w:val="26"/>
        </w:rPr>
      </w:pPr>
      <w:r w:rsidRPr="007F0DD0">
        <w:rPr>
          <w:sz w:val="26"/>
          <w:szCs w:val="26"/>
        </w:rPr>
        <w:t>Данные об утвержденных ассигнованиях на реализацию муниципальных программ и их исполнении приведены в таблице № 3.</w:t>
      </w:r>
    </w:p>
    <w:p w:rsidR="007F0DD0" w:rsidRPr="007F0DD0" w:rsidRDefault="007F0DD0" w:rsidP="007F0DD0">
      <w:pPr>
        <w:spacing w:after="60"/>
        <w:ind w:left="2977" w:hanging="1418"/>
        <w:jc w:val="center"/>
        <w:rPr>
          <w:sz w:val="26"/>
          <w:szCs w:val="26"/>
        </w:rPr>
      </w:pPr>
      <w:r w:rsidRPr="007F0DD0">
        <w:rPr>
          <w:sz w:val="26"/>
          <w:szCs w:val="26"/>
        </w:rPr>
        <w:t>Таблица № 3</w:t>
      </w:r>
    </w:p>
    <w:p w:rsidR="007F0DD0" w:rsidRPr="007F0DD0" w:rsidRDefault="007F0DD0" w:rsidP="007F0DD0">
      <w:pPr>
        <w:spacing w:before="60" w:after="60"/>
        <w:ind w:left="2977" w:hanging="1418"/>
        <w:jc w:val="right"/>
        <w:rPr>
          <w:sz w:val="26"/>
          <w:szCs w:val="26"/>
        </w:rPr>
      </w:pPr>
      <w:r w:rsidRPr="007F0DD0">
        <w:rPr>
          <w:sz w:val="26"/>
          <w:szCs w:val="26"/>
        </w:rPr>
        <w:t xml:space="preserve">  (тыс. рублей)</w:t>
      </w:r>
    </w:p>
    <w:tbl>
      <w:tblPr>
        <w:tblW w:w="10369" w:type="dxa"/>
        <w:tblLook w:val="04A0"/>
      </w:tblPr>
      <w:tblGrid>
        <w:gridCol w:w="552"/>
        <w:gridCol w:w="4404"/>
        <w:gridCol w:w="1000"/>
        <w:gridCol w:w="992"/>
        <w:gridCol w:w="1120"/>
        <w:gridCol w:w="843"/>
        <w:gridCol w:w="1458"/>
      </w:tblGrid>
      <w:tr w:rsidR="007F0DD0" w:rsidRPr="007F0DD0" w:rsidTr="007F0DD0">
        <w:trPr>
          <w:trHeight w:val="180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center"/>
              <w:rPr>
                <w:color w:val="000000"/>
                <w:sz w:val="24"/>
                <w:szCs w:val="24"/>
              </w:rPr>
            </w:pPr>
            <w:r w:rsidRPr="007F0DD0">
              <w:rPr>
                <w:color w:val="000000"/>
                <w:sz w:val="24"/>
                <w:szCs w:val="24"/>
              </w:rPr>
              <w:t>№ п/п</w:t>
            </w:r>
          </w:p>
        </w:tc>
        <w:tc>
          <w:tcPr>
            <w:tcW w:w="4404" w:type="dxa"/>
            <w:tcBorders>
              <w:top w:val="single" w:sz="4" w:space="0" w:color="auto"/>
              <w:left w:val="nil"/>
              <w:bottom w:val="single" w:sz="4" w:space="0" w:color="auto"/>
              <w:right w:val="single" w:sz="4" w:space="0" w:color="auto"/>
            </w:tcBorders>
            <w:shd w:val="clear" w:color="auto" w:fill="auto"/>
            <w:vAlign w:val="center"/>
            <w:hideMark/>
          </w:tcPr>
          <w:p w:rsidR="007F0DD0" w:rsidRPr="007F0DD0" w:rsidRDefault="007F0DD0" w:rsidP="007F0DD0">
            <w:pPr>
              <w:jc w:val="center"/>
              <w:rPr>
                <w:color w:val="000000"/>
                <w:sz w:val="24"/>
                <w:szCs w:val="24"/>
              </w:rPr>
            </w:pPr>
            <w:r w:rsidRPr="007F0DD0">
              <w:rPr>
                <w:color w:val="000000"/>
                <w:sz w:val="24"/>
                <w:szCs w:val="24"/>
              </w:rPr>
              <w:t>Наименование муниципальной программы</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F0DD0" w:rsidRPr="007F0DD0" w:rsidRDefault="007F0DD0" w:rsidP="007F0DD0">
            <w:pPr>
              <w:jc w:val="center"/>
              <w:rPr>
                <w:color w:val="000000"/>
                <w:sz w:val="22"/>
                <w:szCs w:val="22"/>
              </w:rPr>
            </w:pPr>
            <w:r w:rsidRPr="007F0DD0">
              <w:rPr>
                <w:color w:val="000000"/>
                <w:sz w:val="22"/>
                <w:szCs w:val="22"/>
              </w:rPr>
              <w:t>Ассигнования по паспорту программы</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F0DD0" w:rsidRPr="007F0DD0" w:rsidRDefault="007F0DD0" w:rsidP="007F0DD0">
            <w:pPr>
              <w:jc w:val="center"/>
              <w:rPr>
                <w:color w:val="000000"/>
                <w:sz w:val="22"/>
                <w:szCs w:val="22"/>
              </w:rPr>
            </w:pPr>
            <w:r w:rsidRPr="007F0DD0">
              <w:rPr>
                <w:color w:val="000000"/>
                <w:sz w:val="22"/>
                <w:szCs w:val="22"/>
              </w:rPr>
              <w:t>Ассигнования в редакции решения № 155</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F0DD0" w:rsidRPr="007F0DD0" w:rsidRDefault="007F0DD0" w:rsidP="007F0DD0">
            <w:pPr>
              <w:jc w:val="center"/>
              <w:rPr>
                <w:color w:val="000000"/>
                <w:sz w:val="24"/>
                <w:szCs w:val="24"/>
              </w:rPr>
            </w:pPr>
            <w:r w:rsidRPr="007F0DD0">
              <w:rPr>
                <w:color w:val="000000"/>
                <w:sz w:val="24"/>
                <w:szCs w:val="24"/>
              </w:rPr>
              <w:t>Исполнено</w:t>
            </w:r>
          </w:p>
        </w:tc>
        <w:tc>
          <w:tcPr>
            <w:tcW w:w="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7F0DD0" w:rsidRPr="007F0DD0" w:rsidRDefault="007F0DD0" w:rsidP="007F0DD0">
            <w:pPr>
              <w:jc w:val="center"/>
              <w:rPr>
                <w:color w:val="000000"/>
                <w:sz w:val="24"/>
                <w:szCs w:val="24"/>
              </w:rPr>
            </w:pPr>
            <w:r w:rsidRPr="007F0DD0">
              <w:rPr>
                <w:color w:val="000000"/>
                <w:sz w:val="24"/>
                <w:szCs w:val="24"/>
              </w:rPr>
              <w:t>% исполнения</w:t>
            </w:r>
          </w:p>
        </w:tc>
        <w:tc>
          <w:tcPr>
            <w:tcW w:w="1458" w:type="dxa"/>
            <w:tcBorders>
              <w:top w:val="single" w:sz="4" w:space="0" w:color="auto"/>
              <w:left w:val="nil"/>
              <w:bottom w:val="single" w:sz="4" w:space="0" w:color="auto"/>
              <w:right w:val="single" w:sz="4" w:space="0" w:color="auto"/>
            </w:tcBorders>
            <w:shd w:val="clear" w:color="auto" w:fill="auto"/>
            <w:textDirection w:val="btLr"/>
            <w:vAlign w:val="center"/>
            <w:hideMark/>
          </w:tcPr>
          <w:p w:rsidR="007F0DD0" w:rsidRPr="007F0DD0" w:rsidRDefault="007F0DD0" w:rsidP="007F0DD0">
            <w:pPr>
              <w:jc w:val="center"/>
              <w:rPr>
                <w:color w:val="000000"/>
                <w:sz w:val="24"/>
                <w:szCs w:val="24"/>
              </w:rPr>
            </w:pPr>
            <w:r w:rsidRPr="007F0DD0">
              <w:rPr>
                <w:color w:val="000000"/>
                <w:sz w:val="24"/>
                <w:szCs w:val="24"/>
              </w:rPr>
              <w:t>оценка эффективности МП</w:t>
            </w:r>
          </w:p>
        </w:tc>
      </w:tr>
      <w:tr w:rsidR="007F0DD0" w:rsidRPr="007F0DD0" w:rsidTr="007F0DD0">
        <w:trPr>
          <w:trHeight w:val="624"/>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center"/>
              <w:rPr>
                <w:color w:val="000000"/>
                <w:sz w:val="24"/>
                <w:szCs w:val="24"/>
              </w:rPr>
            </w:pPr>
            <w:r w:rsidRPr="007F0DD0">
              <w:rPr>
                <w:color w:val="000000"/>
                <w:sz w:val="24"/>
                <w:szCs w:val="24"/>
              </w:rPr>
              <w:t>1</w:t>
            </w:r>
          </w:p>
        </w:tc>
        <w:tc>
          <w:tcPr>
            <w:tcW w:w="4404"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both"/>
              <w:rPr>
                <w:color w:val="000000"/>
                <w:sz w:val="24"/>
                <w:szCs w:val="24"/>
              </w:rPr>
            </w:pPr>
            <w:r w:rsidRPr="007F0DD0">
              <w:rPr>
                <w:color w:val="000000"/>
                <w:sz w:val="24"/>
                <w:szCs w:val="24"/>
              </w:rPr>
              <w:t>Эффективное муниципальное управление</w:t>
            </w:r>
          </w:p>
        </w:tc>
        <w:tc>
          <w:tcPr>
            <w:tcW w:w="1000"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5 028,0</w:t>
            </w:r>
          </w:p>
        </w:tc>
        <w:tc>
          <w:tcPr>
            <w:tcW w:w="992"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right"/>
              <w:rPr>
                <w:color w:val="000000"/>
                <w:sz w:val="24"/>
                <w:szCs w:val="24"/>
              </w:rPr>
            </w:pPr>
            <w:r w:rsidRPr="007F0DD0">
              <w:rPr>
                <w:color w:val="000000"/>
                <w:sz w:val="24"/>
                <w:szCs w:val="24"/>
              </w:rPr>
              <w:t>5 023,0</w:t>
            </w:r>
          </w:p>
        </w:tc>
        <w:tc>
          <w:tcPr>
            <w:tcW w:w="1120" w:type="dxa"/>
            <w:tcBorders>
              <w:top w:val="nil"/>
              <w:left w:val="nil"/>
              <w:bottom w:val="nil"/>
              <w:right w:val="nil"/>
            </w:tcBorders>
            <w:shd w:val="clear" w:color="auto" w:fill="auto"/>
            <w:noWrap/>
            <w:vAlign w:val="center"/>
            <w:hideMark/>
          </w:tcPr>
          <w:p w:rsidR="007F0DD0" w:rsidRPr="007F0DD0" w:rsidRDefault="007F0DD0" w:rsidP="007F0DD0">
            <w:pPr>
              <w:jc w:val="right"/>
              <w:rPr>
                <w:color w:val="000000"/>
                <w:sz w:val="24"/>
                <w:szCs w:val="24"/>
              </w:rPr>
            </w:pPr>
            <w:r w:rsidRPr="007F0DD0">
              <w:rPr>
                <w:color w:val="000000"/>
                <w:sz w:val="24"/>
                <w:szCs w:val="24"/>
              </w:rPr>
              <w:t>4 954,2</w:t>
            </w:r>
          </w:p>
        </w:tc>
        <w:tc>
          <w:tcPr>
            <w:tcW w:w="843" w:type="dxa"/>
            <w:tcBorders>
              <w:top w:val="nil"/>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98,6</w:t>
            </w:r>
          </w:p>
        </w:tc>
        <w:tc>
          <w:tcPr>
            <w:tcW w:w="1458"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center"/>
              <w:rPr>
                <w:color w:val="000000"/>
                <w:sz w:val="22"/>
                <w:szCs w:val="22"/>
              </w:rPr>
            </w:pPr>
            <w:proofErr w:type="spellStart"/>
            <w:proofErr w:type="gramStart"/>
            <w:r w:rsidRPr="007F0DD0">
              <w:rPr>
                <w:color w:val="000000"/>
                <w:sz w:val="22"/>
                <w:szCs w:val="22"/>
              </w:rPr>
              <w:t>удовлетво-рительная</w:t>
            </w:r>
            <w:proofErr w:type="spellEnd"/>
            <w:proofErr w:type="gramEnd"/>
          </w:p>
        </w:tc>
      </w:tr>
      <w:tr w:rsidR="007F0DD0" w:rsidRPr="007F0DD0" w:rsidTr="007F0DD0">
        <w:trPr>
          <w:trHeight w:val="624"/>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center"/>
              <w:rPr>
                <w:color w:val="000000"/>
                <w:sz w:val="24"/>
                <w:szCs w:val="24"/>
              </w:rPr>
            </w:pPr>
            <w:r w:rsidRPr="007F0DD0">
              <w:rPr>
                <w:color w:val="000000"/>
                <w:sz w:val="24"/>
                <w:szCs w:val="24"/>
              </w:rPr>
              <w:t>2</w:t>
            </w:r>
          </w:p>
        </w:tc>
        <w:tc>
          <w:tcPr>
            <w:tcW w:w="4404"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both"/>
              <w:rPr>
                <w:color w:val="000000"/>
                <w:sz w:val="24"/>
                <w:szCs w:val="24"/>
              </w:rPr>
            </w:pPr>
            <w:r w:rsidRPr="007F0DD0">
              <w:rPr>
                <w:color w:val="000000"/>
                <w:sz w:val="24"/>
                <w:szCs w:val="24"/>
              </w:rPr>
              <w:t>Безопасное муниципальное образование</w:t>
            </w:r>
          </w:p>
        </w:tc>
        <w:tc>
          <w:tcPr>
            <w:tcW w:w="1000"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1 561,2</w:t>
            </w:r>
          </w:p>
        </w:tc>
        <w:tc>
          <w:tcPr>
            <w:tcW w:w="992"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right"/>
              <w:rPr>
                <w:color w:val="000000"/>
                <w:sz w:val="24"/>
                <w:szCs w:val="24"/>
              </w:rPr>
            </w:pPr>
            <w:r w:rsidRPr="007F0DD0">
              <w:rPr>
                <w:color w:val="000000"/>
                <w:sz w:val="24"/>
                <w:szCs w:val="24"/>
              </w:rPr>
              <w:t>1 561,2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1 545,5</w:t>
            </w:r>
          </w:p>
        </w:tc>
        <w:tc>
          <w:tcPr>
            <w:tcW w:w="843"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99,0</w:t>
            </w:r>
          </w:p>
        </w:tc>
        <w:tc>
          <w:tcPr>
            <w:tcW w:w="1458"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center"/>
              <w:rPr>
                <w:color w:val="000000"/>
                <w:sz w:val="22"/>
                <w:szCs w:val="22"/>
              </w:rPr>
            </w:pPr>
            <w:r w:rsidRPr="007F0DD0">
              <w:rPr>
                <w:color w:val="000000"/>
                <w:sz w:val="22"/>
                <w:szCs w:val="22"/>
              </w:rPr>
              <w:t>эффективная</w:t>
            </w:r>
          </w:p>
        </w:tc>
      </w:tr>
      <w:tr w:rsidR="007F0DD0" w:rsidRPr="007F0DD0" w:rsidTr="007F0DD0">
        <w:trPr>
          <w:trHeight w:val="552"/>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center"/>
              <w:rPr>
                <w:color w:val="000000"/>
                <w:sz w:val="24"/>
                <w:szCs w:val="24"/>
              </w:rPr>
            </w:pPr>
            <w:r w:rsidRPr="007F0DD0">
              <w:rPr>
                <w:color w:val="000000"/>
                <w:sz w:val="24"/>
                <w:szCs w:val="24"/>
              </w:rPr>
              <w:t>3</w:t>
            </w:r>
          </w:p>
        </w:tc>
        <w:tc>
          <w:tcPr>
            <w:tcW w:w="4404" w:type="dxa"/>
            <w:tcBorders>
              <w:top w:val="single" w:sz="4" w:space="0" w:color="auto"/>
              <w:left w:val="nil"/>
              <w:bottom w:val="single" w:sz="4" w:space="0" w:color="auto"/>
              <w:right w:val="single" w:sz="4" w:space="0" w:color="auto"/>
            </w:tcBorders>
            <w:shd w:val="clear" w:color="auto" w:fill="auto"/>
            <w:vAlign w:val="center"/>
            <w:hideMark/>
          </w:tcPr>
          <w:p w:rsidR="007F0DD0" w:rsidRPr="007F0DD0" w:rsidRDefault="007F0DD0" w:rsidP="007F0DD0">
            <w:pPr>
              <w:jc w:val="both"/>
              <w:rPr>
                <w:color w:val="000000"/>
                <w:sz w:val="24"/>
                <w:szCs w:val="24"/>
              </w:rPr>
            </w:pPr>
            <w:r w:rsidRPr="007F0DD0">
              <w:rPr>
                <w:color w:val="000000"/>
                <w:sz w:val="24"/>
                <w:szCs w:val="24"/>
              </w:rPr>
              <w:t>Дороги местного значения</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F0DD0" w:rsidRPr="007F0DD0" w:rsidRDefault="007F0DD0" w:rsidP="007F0DD0">
            <w:pPr>
              <w:jc w:val="right"/>
              <w:rPr>
                <w:color w:val="000000"/>
                <w:sz w:val="24"/>
                <w:szCs w:val="24"/>
              </w:rPr>
            </w:pPr>
            <w:r w:rsidRPr="007F0DD0">
              <w:rPr>
                <w:color w:val="000000"/>
                <w:sz w:val="24"/>
                <w:szCs w:val="24"/>
              </w:rPr>
              <w:t>871,2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F0DD0" w:rsidRPr="007F0DD0" w:rsidRDefault="007F0DD0" w:rsidP="007F0DD0">
            <w:pPr>
              <w:jc w:val="right"/>
              <w:rPr>
                <w:color w:val="000000"/>
                <w:sz w:val="24"/>
                <w:szCs w:val="24"/>
              </w:rPr>
            </w:pPr>
            <w:r w:rsidRPr="007F0DD0">
              <w:rPr>
                <w:color w:val="000000"/>
                <w:sz w:val="24"/>
                <w:szCs w:val="24"/>
              </w:rPr>
              <w:t>871,2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474,3</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54,4</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7F0DD0" w:rsidRPr="007F0DD0" w:rsidRDefault="007F0DD0" w:rsidP="007F0DD0">
            <w:pPr>
              <w:jc w:val="center"/>
              <w:rPr>
                <w:color w:val="000000"/>
                <w:sz w:val="22"/>
                <w:szCs w:val="22"/>
              </w:rPr>
            </w:pPr>
            <w:proofErr w:type="spellStart"/>
            <w:proofErr w:type="gramStart"/>
            <w:r w:rsidRPr="007F0DD0">
              <w:rPr>
                <w:color w:val="000000"/>
                <w:sz w:val="22"/>
                <w:szCs w:val="22"/>
              </w:rPr>
              <w:t>удовлетво-рительная</w:t>
            </w:r>
            <w:proofErr w:type="spellEnd"/>
            <w:proofErr w:type="gramEnd"/>
          </w:p>
        </w:tc>
      </w:tr>
      <w:tr w:rsidR="007F0DD0" w:rsidRPr="007F0DD0" w:rsidTr="007F0DD0">
        <w:trPr>
          <w:trHeight w:val="624"/>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center"/>
              <w:rPr>
                <w:color w:val="000000"/>
                <w:sz w:val="24"/>
                <w:szCs w:val="24"/>
              </w:rPr>
            </w:pPr>
            <w:r w:rsidRPr="007F0DD0">
              <w:rPr>
                <w:color w:val="000000"/>
                <w:sz w:val="24"/>
                <w:szCs w:val="24"/>
              </w:rPr>
              <w:lastRenderedPageBreak/>
              <w:t>4</w:t>
            </w:r>
          </w:p>
        </w:tc>
        <w:tc>
          <w:tcPr>
            <w:tcW w:w="4404" w:type="dxa"/>
            <w:tcBorders>
              <w:top w:val="single" w:sz="4" w:space="0" w:color="auto"/>
              <w:left w:val="nil"/>
              <w:bottom w:val="single" w:sz="4" w:space="0" w:color="auto"/>
              <w:right w:val="single" w:sz="4" w:space="0" w:color="auto"/>
            </w:tcBorders>
            <w:shd w:val="clear" w:color="auto" w:fill="auto"/>
            <w:vAlign w:val="center"/>
            <w:hideMark/>
          </w:tcPr>
          <w:p w:rsidR="007F0DD0" w:rsidRPr="007F0DD0" w:rsidRDefault="007F0DD0" w:rsidP="007F0DD0">
            <w:pPr>
              <w:jc w:val="both"/>
              <w:rPr>
                <w:color w:val="000000"/>
                <w:sz w:val="24"/>
                <w:szCs w:val="24"/>
              </w:rPr>
            </w:pPr>
            <w:r w:rsidRPr="007F0DD0">
              <w:rPr>
                <w:color w:val="000000"/>
                <w:sz w:val="24"/>
                <w:szCs w:val="24"/>
              </w:rPr>
              <w:t>Развитие малого и среднего предпринимательства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F0DD0" w:rsidRPr="007F0DD0" w:rsidRDefault="007F0DD0" w:rsidP="007F0DD0">
            <w:pPr>
              <w:jc w:val="right"/>
              <w:rPr>
                <w:color w:val="000000"/>
                <w:sz w:val="24"/>
                <w:szCs w:val="24"/>
              </w:rPr>
            </w:pPr>
            <w:r w:rsidRPr="007F0DD0">
              <w:rPr>
                <w:color w:val="000000"/>
                <w:sz w:val="24"/>
                <w:szCs w:val="24"/>
              </w:rPr>
              <w:t>4,0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0,0</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0,0</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7F0DD0" w:rsidRPr="007F0DD0" w:rsidRDefault="007F0DD0" w:rsidP="007F0DD0">
            <w:pPr>
              <w:jc w:val="center"/>
              <w:rPr>
                <w:color w:val="000000"/>
                <w:sz w:val="22"/>
                <w:szCs w:val="22"/>
              </w:rPr>
            </w:pPr>
            <w:proofErr w:type="spellStart"/>
            <w:proofErr w:type="gramStart"/>
            <w:r w:rsidRPr="007F0DD0">
              <w:rPr>
                <w:color w:val="000000"/>
                <w:sz w:val="22"/>
                <w:szCs w:val="22"/>
              </w:rPr>
              <w:t>неудовлетво-рительная</w:t>
            </w:r>
            <w:proofErr w:type="spellEnd"/>
            <w:proofErr w:type="gramEnd"/>
          </w:p>
        </w:tc>
      </w:tr>
      <w:tr w:rsidR="007F0DD0" w:rsidRPr="007F0DD0" w:rsidTr="007F0DD0">
        <w:trPr>
          <w:trHeight w:val="921"/>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center"/>
              <w:rPr>
                <w:color w:val="000000"/>
                <w:sz w:val="24"/>
                <w:szCs w:val="24"/>
              </w:rPr>
            </w:pPr>
            <w:r w:rsidRPr="007F0DD0">
              <w:rPr>
                <w:color w:val="000000"/>
                <w:sz w:val="24"/>
                <w:szCs w:val="24"/>
              </w:rPr>
              <w:t>5</w:t>
            </w:r>
          </w:p>
        </w:tc>
        <w:tc>
          <w:tcPr>
            <w:tcW w:w="4404"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both"/>
              <w:rPr>
                <w:color w:val="000000"/>
                <w:sz w:val="24"/>
                <w:szCs w:val="24"/>
              </w:rPr>
            </w:pPr>
            <w:r w:rsidRPr="007F0DD0">
              <w:rPr>
                <w:color w:val="000000"/>
                <w:sz w:val="24"/>
                <w:szCs w:val="24"/>
              </w:rPr>
              <w:t>Развитие жилищно-коммунального хозяйства и повышение энергоэффективности</w:t>
            </w:r>
          </w:p>
        </w:tc>
        <w:tc>
          <w:tcPr>
            <w:tcW w:w="1000"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1 255,1</w:t>
            </w:r>
          </w:p>
        </w:tc>
        <w:tc>
          <w:tcPr>
            <w:tcW w:w="992"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right"/>
              <w:rPr>
                <w:color w:val="000000"/>
                <w:sz w:val="24"/>
                <w:szCs w:val="24"/>
              </w:rPr>
            </w:pPr>
            <w:r w:rsidRPr="007F0DD0">
              <w:rPr>
                <w:color w:val="000000"/>
                <w:sz w:val="24"/>
                <w:szCs w:val="24"/>
              </w:rPr>
              <w:t>1 255,1</w:t>
            </w:r>
          </w:p>
        </w:tc>
        <w:tc>
          <w:tcPr>
            <w:tcW w:w="1120"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1 136,0</w:t>
            </w:r>
          </w:p>
        </w:tc>
        <w:tc>
          <w:tcPr>
            <w:tcW w:w="843"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90,5</w:t>
            </w:r>
          </w:p>
        </w:tc>
        <w:tc>
          <w:tcPr>
            <w:tcW w:w="1458"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center"/>
              <w:rPr>
                <w:color w:val="000000"/>
                <w:sz w:val="22"/>
                <w:szCs w:val="22"/>
              </w:rPr>
            </w:pPr>
            <w:proofErr w:type="spellStart"/>
            <w:proofErr w:type="gramStart"/>
            <w:r w:rsidRPr="007F0DD0">
              <w:rPr>
                <w:color w:val="000000"/>
                <w:sz w:val="22"/>
                <w:szCs w:val="22"/>
              </w:rPr>
              <w:t>неудовлетво-рительная</w:t>
            </w:r>
            <w:proofErr w:type="spellEnd"/>
            <w:proofErr w:type="gramEnd"/>
          </w:p>
        </w:tc>
      </w:tr>
      <w:tr w:rsidR="007F0DD0" w:rsidRPr="007F0DD0" w:rsidTr="007F0DD0">
        <w:trPr>
          <w:trHeight w:val="624"/>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center"/>
              <w:rPr>
                <w:color w:val="000000"/>
                <w:sz w:val="24"/>
                <w:szCs w:val="24"/>
              </w:rPr>
            </w:pPr>
            <w:r w:rsidRPr="007F0DD0">
              <w:rPr>
                <w:color w:val="000000"/>
                <w:sz w:val="24"/>
                <w:szCs w:val="24"/>
              </w:rPr>
              <w:t>6</w:t>
            </w:r>
          </w:p>
        </w:tc>
        <w:tc>
          <w:tcPr>
            <w:tcW w:w="4404"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both"/>
              <w:rPr>
                <w:color w:val="000000"/>
                <w:sz w:val="24"/>
                <w:szCs w:val="24"/>
              </w:rPr>
            </w:pPr>
            <w:r w:rsidRPr="007F0DD0">
              <w:rPr>
                <w:color w:val="000000"/>
                <w:sz w:val="24"/>
                <w:szCs w:val="24"/>
              </w:rPr>
              <w:t>Развитие культуры, спорта и молодежной политики</w:t>
            </w:r>
          </w:p>
        </w:tc>
        <w:tc>
          <w:tcPr>
            <w:tcW w:w="1000"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2 686,7</w:t>
            </w:r>
          </w:p>
        </w:tc>
        <w:tc>
          <w:tcPr>
            <w:tcW w:w="992"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right"/>
              <w:rPr>
                <w:color w:val="000000"/>
                <w:sz w:val="24"/>
                <w:szCs w:val="24"/>
              </w:rPr>
            </w:pPr>
            <w:r w:rsidRPr="007F0DD0">
              <w:rPr>
                <w:color w:val="000000"/>
                <w:sz w:val="24"/>
                <w:szCs w:val="24"/>
              </w:rPr>
              <w:t>2 686,7</w:t>
            </w:r>
          </w:p>
        </w:tc>
        <w:tc>
          <w:tcPr>
            <w:tcW w:w="1120"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2 553,4</w:t>
            </w:r>
          </w:p>
        </w:tc>
        <w:tc>
          <w:tcPr>
            <w:tcW w:w="843"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95,0</w:t>
            </w:r>
          </w:p>
        </w:tc>
        <w:tc>
          <w:tcPr>
            <w:tcW w:w="1458" w:type="dxa"/>
            <w:tcBorders>
              <w:top w:val="nil"/>
              <w:left w:val="nil"/>
              <w:bottom w:val="single" w:sz="4" w:space="0" w:color="auto"/>
              <w:right w:val="single" w:sz="4" w:space="0" w:color="auto"/>
            </w:tcBorders>
            <w:shd w:val="clear" w:color="000000" w:fill="FFFFFF"/>
            <w:vAlign w:val="center"/>
            <w:hideMark/>
          </w:tcPr>
          <w:p w:rsidR="007F0DD0" w:rsidRPr="007F0DD0" w:rsidRDefault="007F0DD0" w:rsidP="007F0DD0">
            <w:pPr>
              <w:jc w:val="center"/>
              <w:rPr>
                <w:color w:val="000000"/>
                <w:sz w:val="22"/>
                <w:szCs w:val="22"/>
              </w:rPr>
            </w:pPr>
            <w:proofErr w:type="spellStart"/>
            <w:proofErr w:type="gramStart"/>
            <w:r w:rsidRPr="007F0DD0">
              <w:rPr>
                <w:color w:val="000000"/>
                <w:sz w:val="22"/>
                <w:szCs w:val="22"/>
              </w:rPr>
              <w:t>удовлетво-рительная</w:t>
            </w:r>
            <w:proofErr w:type="spellEnd"/>
            <w:proofErr w:type="gramEnd"/>
          </w:p>
        </w:tc>
      </w:tr>
      <w:tr w:rsidR="007F0DD0" w:rsidRPr="007F0DD0" w:rsidTr="007F0DD0">
        <w:trPr>
          <w:trHeight w:val="312"/>
        </w:trPr>
        <w:tc>
          <w:tcPr>
            <w:tcW w:w="4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0DD0" w:rsidRPr="007F0DD0" w:rsidRDefault="007F0DD0" w:rsidP="007F0DD0">
            <w:pPr>
              <w:jc w:val="center"/>
              <w:rPr>
                <w:color w:val="000000"/>
                <w:sz w:val="24"/>
                <w:szCs w:val="24"/>
              </w:rPr>
            </w:pPr>
            <w:r w:rsidRPr="007F0DD0">
              <w:rPr>
                <w:color w:val="000000"/>
                <w:sz w:val="24"/>
                <w:szCs w:val="24"/>
              </w:rPr>
              <w:t>ИТОГО</w:t>
            </w:r>
          </w:p>
        </w:tc>
        <w:tc>
          <w:tcPr>
            <w:tcW w:w="1000"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ind w:hanging="108"/>
              <w:jc w:val="right"/>
              <w:rPr>
                <w:color w:val="000000"/>
                <w:sz w:val="24"/>
                <w:szCs w:val="24"/>
              </w:rPr>
            </w:pPr>
            <w:r w:rsidRPr="007F0DD0">
              <w:rPr>
                <w:color w:val="000000"/>
                <w:sz w:val="24"/>
                <w:szCs w:val="24"/>
              </w:rPr>
              <w:t>11 406,2</w:t>
            </w:r>
          </w:p>
        </w:tc>
        <w:tc>
          <w:tcPr>
            <w:tcW w:w="992"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ind w:hanging="118"/>
              <w:jc w:val="right"/>
              <w:rPr>
                <w:color w:val="000000"/>
                <w:sz w:val="24"/>
                <w:szCs w:val="24"/>
              </w:rPr>
            </w:pPr>
            <w:r w:rsidRPr="007F0DD0">
              <w:rPr>
                <w:color w:val="000000"/>
                <w:sz w:val="24"/>
                <w:szCs w:val="24"/>
              </w:rPr>
              <w:t>11 401,2</w:t>
            </w:r>
          </w:p>
        </w:tc>
        <w:tc>
          <w:tcPr>
            <w:tcW w:w="1120"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10 663,4</w:t>
            </w:r>
          </w:p>
        </w:tc>
        <w:tc>
          <w:tcPr>
            <w:tcW w:w="843" w:type="dxa"/>
            <w:tcBorders>
              <w:top w:val="nil"/>
              <w:left w:val="nil"/>
              <w:bottom w:val="single" w:sz="4" w:space="0" w:color="auto"/>
              <w:right w:val="single" w:sz="4" w:space="0" w:color="auto"/>
            </w:tcBorders>
            <w:shd w:val="clear" w:color="auto" w:fill="auto"/>
            <w:vAlign w:val="center"/>
            <w:hideMark/>
          </w:tcPr>
          <w:p w:rsidR="007F0DD0" w:rsidRPr="007F0DD0" w:rsidRDefault="007F0DD0" w:rsidP="007F0DD0">
            <w:pPr>
              <w:jc w:val="right"/>
              <w:rPr>
                <w:color w:val="000000"/>
                <w:sz w:val="24"/>
                <w:szCs w:val="24"/>
              </w:rPr>
            </w:pPr>
            <w:r w:rsidRPr="007F0DD0">
              <w:rPr>
                <w:color w:val="000000"/>
                <w:sz w:val="24"/>
                <w:szCs w:val="24"/>
              </w:rPr>
              <w:t>93,5</w:t>
            </w:r>
          </w:p>
        </w:tc>
        <w:tc>
          <w:tcPr>
            <w:tcW w:w="1458" w:type="dxa"/>
            <w:tcBorders>
              <w:top w:val="nil"/>
              <w:left w:val="nil"/>
              <w:bottom w:val="single" w:sz="4" w:space="0" w:color="auto"/>
              <w:right w:val="single" w:sz="4" w:space="0" w:color="auto"/>
            </w:tcBorders>
            <w:shd w:val="clear" w:color="auto" w:fill="auto"/>
            <w:noWrap/>
            <w:vAlign w:val="bottom"/>
            <w:hideMark/>
          </w:tcPr>
          <w:p w:rsidR="007F0DD0" w:rsidRPr="007F0DD0" w:rsidRDefault="007F0DD0" w:rsidP="007F0DD0">
            <w:pPr>
              <w:rPr>
                <w:rFonts w:ascii="Calibri" w:hAnsi="Calibri"/>
                <w:color w:val="000000"/>
                <w:sz w:val="22"/>
                <w:szCs w:val="22"/>
              </w:rPr>
            </w:pPr>
            <w:r w:rsidRPr="007F0DD0">
              <w:rPr>
                <w:rFonts w:ascii="Calibri" w:hAnsi="Calibri"/>
                <w:color w:val="000000"/>
                <w:sz w:val="22"/>
                <w:szCs w:val="22"/>
              </w:rPr>
              <w:t> </w:t>
            </w:r>
          </w:p>
        </w:tc>
      </w:tr>
    </w:tbl>
    <w:p w:rsidR="007F0DD0" w:rsidRPr="007F0DD0" w:rsidRDefault="007F0DD0" w:rsidP="007F0DD0">
      <w:pPr>
        <w:spacing w:before="240"/>
        <w:ind w:firstLine="709"/>
        <w:jc w:val="both"/>
        <w:rPr>
          <w:rFonts w:eastAsia="Calibri"/>
          <w:sz w:val="26"/>
          <w:szCs w:val="26"/>
          <w:lang w:eastAsia="en-US"/>
        </w:rPr>
      </w:pPr>
      <w:r w:rsidRPr="007F0DD0">
        <w:rPr>
          <w:rFonts w:eastAsia="Calibri"/>
          <w:sz w:val="26"/>
          <w:szCs w:val="26"/>
          <w:lang w:eastAsia="en-US"/>
        </w:rPr>
        <w:t>Как видно из представленного анализа: программа «Развитие малого и среднего предпринимательства» не исполнена, по пяти программам не были израсходованы бюджетные средства</w:t>
      </w:r>
      <w:r w:rsidRPr="007F0DD0">
        <w:rPr>
          <w:sz w:val="26"/>
          <w:szCs w:val="26"/>
        </w:rPr>
        <w:t>. При этом бюджетные средства для финансового обеспечения реализации муниципальным программ имелись, что свидетельствует о недостатках планирования в Балтуринском муниципальном образовании на стадии принятия решения о разработки муниципальных программ, разработки мероприятий программ, а также о недостатках при реализации муниципальных программ.</w:t>
      </w:r>
    </w:p>
    <w:p w:rsidR="007F0DD0" w:rsidRPr="007F0DD0" w:rsidRDefault="007F0DD0" w:rsidP="007F0DD0">
      <w:pPr>
        <w:ind w:firstLine="709"/>
        <w:jc w:val="both"/>
        <w:rPr>
          <w:sz w:val="26"/>
          <w:szCs w:val="26"/>
        </w:rPr>
      </w:pPr>
      <w:r w:rsidRPr="007F0DD0">
        <w:rPr>
          <w:sz w:val="26"/>
          <w:szCs w:val="26"/>
        </w:rPr>
        <w:t>Постановлением Главы Балтуринского муниципального образования от 29.06.2017 № 29а утвержден Порядок проведения оценки эффективности реализации муниципальных программ Балтуринского муниципального образования, в соответствии с которым проведена оценка эффективности исполнения муниципальных программ за 2021 год.</w:t>
      </w:r>
    </w:p>
    <w:p w:rsidR="007F0DD0" w:rsidRPr="007F0DD0" w:rsidRDefault="007F0DD0" w:rsidP="007F0DD0">
      <w:pPr>
        <w:ind w:firstLine="709"/>
        <w:jc w:val="both"/>
        <w:rPr>
          <w:rFonts w:eastAsia="Calibri"/>
          <w:sz w:val="26"/>
          <w:szCs w:val="26"/>
        </w:rPr>
      </w:pPr>
      <w:r w:rsidRPr="007F0DD0">
        <w:rPr>
          <w:rFonts w:eastAsia="Calibri"/>
          <w:sz w:val="26"/>
          <w:szCs w:val="26"/>
        </w:rPr>
        <w:t>Показатели графы «утвержденные бюджетные назначения» отчета об исполнения бюджета по расходам соответствуют показателям соответствующих ассигнований, утвержденным решением о бюджете в редакции от 30.12.2021 № 155, а показатели исполнения расходов – данным бухгалтерского учета.</w:t>
      </w:r>
    </w:p>
    <w:p w:rsidR="007F0DD0" w:rsidRPr="007F0DD0" w:rsidRDefault="007F0DD0" w:rsidP="007F0DD0">
      <w:pPr>
        <w:spacing w:before="120"/>
        <w:ind w:firstLine="851"/>
        <w:jc w:val="both"/>
        <w:rPr>
          <w:rFonts w:eastAsia="Calibri"/>
          <w:sz w:val="26"/>
          <w:szCs w:val="26"/>
        </w:rPr>
      </w:pPr>
      <w:r w:rsidRPr="007F0DD0">
        <w:rPr>
          <w:rFonts w:eastAsia="Calibri"/>
          <w:sz w:val="26"/>
          <w:szCs w:val="26"/>
        </w:rPr>
        <w:t>Порядок составления и ведения сводной бюджетной и бюджетной росписей Балтуринского МО утвержден Постановлением Главы администрации Балтуринского МО от 26.04.2013 № 27 (с изменениями от 29.04.2021). При этом пункт 8 Порядка не соответствует нормам Положения о бюджетном процессе в Балтуринском МО.</w:t>
      </w:r>
    </w:p>
    <w:p w:rsidR="007F0DD0" w:rsidRPr="007F0DD0" w:rsidRDefault="007F0DD0" w:rsidP="007F0DD0">
      <w:pPr>
        <w:autoSpaceDE w:val="0"/>
        <w:autoSpaceDN w:val="0"/>
        <w:adjustRightInd w:val="0"/>
        <w:ind w:firstLine="708"/>
        <w:jc w:val="both"/>
        <w:rPr>
          <w:sz w:val="26"/>
          <w:szCs w:val="26"/>
        </w:rPr>
      </w:pPr>
      <w:r w:rsidRPr="007F0DD0">
        <w:rPr>
          <w:sz w:val="26"/>
          <w:szCs w:val="26"/>
        </w:rPr>
        <w:t xml:space="preserve">Сводная бюджетная роспись и бюджетная роспись велись в соответствии с требованиями статей 217, 219.1 Бюджетного Кодекса РФ. </w:t>
      </w:r>
    </w:p>
    <w:p w:rsidR="007F0DD0" w:rsidRPr="007F0DD0" w:rsidRDefault="007F0DD0" w:rsidP="007F0DD0">
      <w:pPr>
        <w:autoSpaceDE w:val="0"/>
        <w:autoSpaceDN w:val="0"/>
        <w:adjustRightInd w:val="0"/>
        <w:ind w:firstLine="708"/>
        <w:jc w:val="both"/>
        <w:rPr>
          <w:rFonts w:eastAsiaTheme="minorHAnsi"/>
          <w:sz w:val="26"/>
          <w:szCs w:val="26"/>
          <w:lang w:eastAsia="en-US"/>
        </w:rPr>
      </w:pPr>
      <w:r w:rsidRPr="007F0DD0">
        <w:rPr>
          <w:sz w:val="26"/>
          <w:szCs w:val="26"/>
        </w:rPr>
        <w:t>В соответствии с распоряжениями администрации Балтуринского МО: от 09.02.2021 № 7, от 25.02.2021 № 8, от 17.03.2021 № 11, от 05.04.2021 № 12, от 28.04.2021 № 15, от 28.05.2021 № 21 от 27.08.2021 № 24,</w:t>
      </w:r>
      <w:r w:rsidRPr="007F0DD0">
        <w:rPr>
          <w:rFonts w:eastAsiaTheme="minorHAnsi"/>
          <w:sz w:val="26"/>
          <w:szCs w:val="26"/>
          <w:lang w:eastAsia="en-US"/>
        </w:rPr>
        <w:t xml:space="preserve"> в сводную бюджетную роспись внесены изменения без внесения изменений в решение о бюджете</w:t>
      </w:r>
      <w:r w:rsidRPr="007F0DD0">
        <w:rPr>
          <w:sz w:val="24"/>
          <w:szCs w:val="24"/>
        </w:rPr>
        <w:t xml:space="preserve"> </w:t>
      </w:r>
      <w:r w:rsidRPr="007F0DD0">
        <w:rPr>
          <w:rFonts w:eastAsiaTheme="minorHAnsi"/>
          <w:bCs/>
          <w:sz w:val="26"/>
          <w:szCs w:val="26"/>
          <w:lang w:eastAsia="en-US"/>
        </w:rPr>
        <w:t>согласно нормам абзацев 3, 7 пункта 3 статьи 217 Бюджетного кодекса РФ.</w:t>
      </w:r>
      <w:r w:rsidRPr="007F0DD0">
        <w:rPr>
          <w:rFonts w:eastAsiaTheme="minorHAnsi"/>
          <w:sz w:val="26"/>
          <w:szCs w:val="26"/>
          <w:lang w:eastAsia="en-US"/>
        </w:rPr>
        <w:t xml:space="preserve"> </w:t>
      </w:r>
    </w:p>
    <w:p w:rsidR="007F0DD0" w:rsidRPr="007F0DD0" w:rsidRDefault="007F0DD0" w:rsidP="007F0DD0">
      <w:pPr>
        <w:autoSpaceDE w:val="0"/>
        <w:autoSpaceDN w:val="0"/>
        <w:adjustRightInd w:val="0"/>
        <w:ind w:firstLine="708"/>
        <w:jc w:val="both"/>
        <w:rPr>
          <w:sz w:val="26"/>
          <w:szCs w:val="26"/>
        </w:rPr>
      </w:pPr>
      <w:r w:rsidRPr="007F0DD0">
        <w:rPr>
          <w:rFonts w:eastAsiaTheme="minorHAnsi"/>
          <w:sz w:val="26"/>
          <w:szCs w:val="26"/>
          <w:lang w:eastAsia="en-US"/>
        </w:rPr>
        <w:t>Однако,</w:t>
      </w:r>
      <w:r w:rsidRPr="007F0DD0">
        <w:rPr>
          <w:sz w:val="26"/>
          <w:szCs w:val="26"/>
        </w:rPr>
        <w:t xml:space="preserve"> изменения бюджетных ассигнований отраженные в распоряжении администрации Балтуринского МО от 28.05.2021 № 21 не определены нормами статьи 217 Бюджетного кодекса РФ, следовательно, оснований</w:t>
      </w:r>
      <w:r w:rsidRPr="007F0DD0">
        <w:rPr>
          <w:rFonts w:eastAsiaTheme="minorHAnsi"/>
          <w:sz w:val="26"/>
          <w:szCs w:val="26"/>
          <w:lang w:eastAsia="en-US"/>
        </w:rPr>
        <w:t xml:space="preserve"> для внесения изменений в сводную бюджетную роспись согласно названного распоряжения без внесения изменений в решение о бюджете Администрация Балтуринского МО не имела</w:t>
      </w:r>
      <w:r w:rsidRPr="007F0DD0">
        <w:rPr>
          <w:sz w:val="26"/>
          <w:szCs w:val="26"/>
        </w:rPr>
        <w:t xml:space="preserve">. </w:t>
      </w:r>
    </w:p>
    <w:p w:rsidR="007F0DD0" w:rsidRPr="007F0DD0" w:rsidRDefault="007F0DD0" w:rsidP="007F0DD0">
      <w:pPr>
        <w:spacing w:before="120"/>
        <w:ind w:firstLine="709"/>
        <w:jc w:val="both"/>
        <w:rPr>
          <w:color w:val="000000"/>
          <w:sz w:val="26"/>
          <w:szCs w:val="26"/>
        </w:rPr>
      </w:pPr>
      <w:r w:rsidRPr="007F0DD0">
        <w:rPr>
          <w:rFonts w:eastAsia="Calibri"/>
          <w:sz w:val="26"/>
          <w:szCs w:val="26"/>
        </w:rPr>
        <w:t xml:space="preserve">Решением о бюджете в редакции от 25.01.2021 № 126 объем бюджетных ассигнований по дорожному фонду Балтуринского МО на 2021 год был утвержден в сумме 871,2 тыс. рублей с учетом остатков средств дорожного фонда на </w:t>
      </w:r>
      <w:r w:rsidRPr="007F0DD0">
        <w:rPr>
          <w:rFonts w:eastAsia="Calibri"/>
          <w:sz w:val="26"/>
          <w:szCs w:val="26"/>
        </w:rPr>
        <w:lastRenderedPageBreak/>
        <w:t xml:space="preserve">01.01.2021, которые составили 55,6 тыс. рублей и прогнозируемых доходов в сумме 815,6 тыс. рублей. Учитывая, что доходы от акцизов по подакцизным товарам (продукции), производимым на территории Российской Федерации исполнены в сумме 831,3 тыс. рублей, а исполнение по ассигнованиям составило 475,8 тыс. рублей, </w:t>
      </w:r>
      <w:r w:rsidRPr="007F0DD0">
        <w:rPr>
          <w:color w:val="000000"/>
          <w:sz w:val="26"/>
          <w:szCs w:val="26"/>
        </w:rPr>
        <w:t xml:space="preserve">по состоянию на 01.01.2022 года остатки средств, формирующих дорожный фонд, составили в сумме 412,6 тыс. рублей. </w:t>
      </w:r>
    </w:p>
    <w:p w:rsidR="007F0DD0" w:rsidRPr="007F0DD0" w:rsidRDefault="007F0DD0" w:rsidP="007F0DD0">
      <w:pPr>
        <w:spacing w:before="120"/>
        <w:ind w:firstLine="709"/>
        <w:jc w:val="both"/>
        <w:rPr>
          <w:sz w:val="26"/>
          <w:szCs w:val="26"/>
        </w:rPr>
      </w:pPr>
      <w:r w:rsidRPr="007F0DD0">
        <w:rPr>
          <w:color w:val="000000"/>
          <w:sz w:val="26"/>
          <w:szCs w:val="26"/>
        </w:rPr>
        <w:t xml:space="preserve">Согласно пояснению Администрации Балтуринского МО </w:t>
      </w:r>
      <w:r w:rsidRPr="007F0DD0">
        <w:rPr>
          <w:sz w:val="26"/>
          <w:szCs w:val="26"/>
        </w:rPr>
        <w:t xml:space="preserve">и Отчету об исполнении бюджета (форма 0503117), в 2021 году ассигнования муниципального дорожного фонда исполнены в рамках муниципальной программы «Дороги местного значения» на следующие мероприятия: </w:t>
      </w:r>
    </w:p>
    <w:p w:rsidR="007F0DD0" w:rsidRPr="007F0DD0" w:rsidRDefault="007F0DD0" w:rsidP="007F0DD0">
      <w:pPr>
        <w:numPr>
          <w:ilvl w:val="0"/>
          <w:numId w:val="37"/>
        </w:numPr>
        <w:spacing w:after="200" w:line="276" w:lineRule="auto"/>
        <w:ind w:left="284" w:hanging="284"/>
        <w:contextualSpacing/>
        <w:jc w:val="both"/>
        <w:rPr>
          <w:rFonts w:eastAsiaTheme="minorHAnsi"/>
          <w:sz w:val="26"/>
          <w:szCs w:val="26"/>
          <w:lang w:eastAsia="en-US"/>
        </w:rPr>
      </w:pPr>
      <w:r w:rsidRPr="007F0DD0">
        <w:rPr>
          <w:rFonts w:eastAsiaTheme="minorHAnsi"/>
          <w:sz w:val="26"/>
          <w:szCs w:val="26"/>
          <w:lang w:eastAsia="en-US"/>
        </w:rPr>
        <w:t>приобретение, демонтаж и монтаж светильников – 171,8 тыс.рублей;</w:t>
      </w:r>
    </w:p>
    <w:p w:rsidR="007F0DD0" w:rsidRPr="007F0DD0" w:rsidRDefault="007F0DD0" w:rsidP="007F0DD0">
      <w:pPr>
        <w:numPr>
          <w:ilvl w:val="0"/>
          <w:numId w:val="37"/>
        </w:numPr>
        <w:spacing w:after="200" w:line="276" w:lineRule="auto"/>
        <w:ind w:left="284" w:hanging="284"/>
        <w:contextualSpacing/>
        <w:jc w:val="both"/>
        <w:rPr>
          <w:rFonts w:eastAsiaTheme="minorHAnsi"/>
          <w:sz w:val="26"/>
          <w:szCs w:val="26"/>
          <w:lang w:eastAsia="en-US"/>
        </w:rPr>
      </w:pPr>
      <w:r w:rsidRPr="007F0DD0">
        <w:rPr>
          <w:rFonts w:eastAsiaTheme="minorHAnsi"/>
          <w:sz w:val="26"/>
          <w:szCs w:val="26"/>
          <w:lang w:eastAsia="en-US"/>
        </w:rPr>
        <w:t>выполнение кадастровых работ в отношении автомобильных дорог – 230,0 тыс.рублей;</w:t>
      </w:r>
    </w:p>
    <w:p w:rsidR="007F0DD0" w:rsidRPr="007F0DD0" w:rsidRDefault="007F0DD0" w:rsidP="007F0DD0">
      <w:pPr>
        <w:numPr>
          <w:ilvl w:val="0"/>
          <w:numId w:val="37"/>
        </w:numPr>
        <w:spacing w:before="120" w:after="200" w:line="276" w:lineRule="auto"/>
        <w:ind w:left="284" w:hanging="284"/>
        <w:contextualSpacing/>
        <w:jc w:val="both"/>
        <w:rPr>
          <w:rFonts w:eastAsiaTheme="minorHAnsi"/>
          <w:sz w:val="26"/>
          <w:szCs w:val="26"/>
          <w:lang w:eastAsia="en-US"/>
        </w:rPr>
      </w:pPr>
      <w:r w:rsidRPr="007F0DD0">
        <w:rPr>
          <w:rFonts w:eastAsiaTheme="minorHAnsi"/>
          <w:sz w:val="26"/>
          <w:szCs w:val="26"/>
          <w:lang w:eastAsia="en-US"/>
        </w:rPr>
        <w:t>плата за расход электроэнергии на освещение автомобильной дороги – 26,1 тыс. рублей;</w:t>
      </w:r>
    </w:p>
    <w:p w:rsidR="007F0DD0" w:rsidRPr="007F0DD0" w:rsidRDefault="007F0DD0" w:rsidP="007F0DD0">
      <w:pPr>
        <w:numPr>
          <w:ilvl w:val="0"/>
          <w:numId w:val="37"/>
        </w:numPr>
        <w:spacing w:before="120" w:after="200" w:line="276" w:lineRule="auto"/>
        <w:ind w:left="284" w:hanging="284"/>
        <w:contextualSpacing/>
        <w:jc w:val="both"/>
        <w:rPr>
          <w:rFonts w:eastAsiaTheme="minorHAnsi"/>
          <w:sz w:val="26"/>
          <w:szCs w:val="26"/>
          <w:lang w:eastAsia="en-US"/>
        </w:rPr>
      </w:pPr>
      <w:r w:rsidRPr="007F0DD0">
        <w:rPr>
          <w:rFonts w:eastAsiaTheme="minorHAnsi"/>
          <w:sz w:val="26"/>
          <w:szCs w:val="26"/>
          <w:lang w:eastAsia="en-US"/>
        </w:rPr>
        <w:t>механизированная снегоочистка, расчистка автомобильных дорог от снежных заносов – 46,4 тыс. рублей.</w:t>
      </w:r>
    </w:p>
    <w:p w:rsidR="007F0DD0" w:rsidRPr="007F0DD0" w:rsidRDefault="007F0DD0" w:rsidP="007F0DD0">
      <w:pPr>
        <w:autoSpaceDE w:val="0"/>
        <w:autoSpaceDN w:val="0"/>
        <w:adjustRightInd w:val="0"/>
        <w:ind w:firstLine="709"/>
        <w:jc w:val="both"/>
        <w:rPr>
          <w:sz w:val="26"/>
          <w:szCs w:val="26"/>
        </w:rPr>
      </w:pPr>
      <w:r w:rsidRPr="007F0DD0">
        <w:rPr>
          <w:rFonts w:eastAsia="Calibri"/>
          <w:sz w:val="26"/>
          <w:szCs w:val="26"/>
        </w:rPr>
        <w:t xml:space="preserve">Бюджетные ассигнования на реализацию мероприятий перечня проектов народных инициатив на 2021 год предусмотрены </w:t>
      </w:r>
      <w:r w:rsidRPr="007F0DD0">
        <w:rPr>
          <w:sz w:val="26"/>
          <w:szCs w:val="26"/>
        </w:rPr>
        <w:t>в объеме 202,0 тыс. рублей, в т.ч.:</w:t>
      </w:r>
    </w:p>
    <w:p w:rsidR="007F0DD0" w:rsidRPr="007F0DD0" w:rsidRDefault="007F0DD0" w:rsidP="007F0DD0">
      <w:pPr>
        <w:numPr>
          <w:ilvl w:val="0"/>
          <w:numId w:val="31"/>
        </w:numPr>
        <w:autoSpaceDE w:val="0"/>
        <w:autoSpaceDN w:val="0"/>
        <w:adjustRightInd w:val="0"/>
        <w:ind w:left="284" w:hanging="284"/>
        <w:contextualSpacing/>
        <w:jc w:val="both"/>
        <w:rPr>
          <w:sz w:val="26"/>
          <w:szCs w:val="26"/>
        </w:rPr>
      </w:pPr>
      <w:r w:rsidRPr="007F0DD0">
        <w:rPr>
          <w:sz w:val="26"/>
          <w:szCs w:val="26"/>
        </w:rPr>
        <w:t>за счет средств областного бюджета 200,0 тыс. рублей;</w:t>
      </w:r>
    </w:p>
    <w:p w:rsidR="007F0DD0" w:rsidRPr="007F0DD0" w:rsidRDefault="007F0DD0" w:rsidP="007F0DD0">
      <w:pPr>
        <w:numPr>
          <w:ilvl w:val="0"/>
          <w:numId w:val="31"/>
        </w:numPr>
        <w:autoSpaceDE w:val="0"/>
        <w:autoSpaceDN w:val="0"/>
        <w:adjustRightInd w:val="0"/>
        <w:spacing w:before="120"/>
        <w:ind w:left="284" w:hanging="284"/>
        <w:contextualSpacing/>
        <w:jc w:val="both"/>
        <w:rPr>
          <w:sz w:val="26"/>
          <w:szCs w:val="26"/>
        </w:rPr>
      </w:pPr>
      <w:r w:rsidRPr="007F0DD0">
        <w:rPr>
          <w:sz w:val="26"/>
          <w:szCs w:val="26"/>
        </w:rPr>
        <w:t>за счет средств местного бюджета 2,0 тыс. рублей.</w:t>
      </w:r>
    </w:p>
    <w:p w:rsidR="007F0DD0" w:rsidRPr="007F0DD0" w:rsidRDefault="007F0DD0" w:rsidP="007F0DD0">
      <w:pPr>
        <w:autoSpaceDE w:val="0"/>
        <w:autoSpaceDN w:val="0"/>
        <w:adjustRightInd w:val="0"/>
        <w:ind w:firstLine="709"/>
        <w:jc w:val="both"/>
        <w:rPr>
          <w:sz w:val="26"/>
          <w:szCs w:val="26"/>
        </w:rPr>
      </w:pPr>
      <w:r w:rsidRPr="007F0DD0">
        <w:rPr>
          <w:sz w:val="26"/>
          <w:szCs w:val="26"/>
        </w:rPr>
        <w:t xml:space="preserve">Согласно данным Отчета об исполнении бюджета на 01.01.20221 </w:t>
      </w:r>
      <w:r w:rsidRPr="007F0DD0">
        <w:rPr>
          <w:rFonts w:eastAsia="Calibri"/>
          <w:sz w:val="26"/>
          <w:szCs w:val="26"/>
        </w:rPr>
        <w:t>ассигнования на реализацию мероприятий перечня проектов народных инициатив</w:t>
      </w:r>
      <w:r w:rsidRPr="007F0DD0">
        <w:rPr>
          <w:sz w:val="26"/>
          <w:szCs w:val="26"/>
        </w:rPr>
        <w:t xml:space="preserve"> исполнены в полном объеме, из них:</w:t>
      </w:r>
    </w:p>
    <w:p w:rsidR="007F0DD0" w:rsidRPr="007F0DD0" w:rsidRDefault="007F0DD0" w:rsidP="007F0DD0">
      <w:pPr>
        <w:numPr>
          <w:ilvl w:val="0"/>
          <w:numId w:val="32"/>
        </w:numPr>
        <w:autoSpaceDE w:val="0"/>
        <w:autoSpaceDN w:val="0"/>
        <w:adjustRightInd w:val="0"/>
        <w:ind w:left="284" w:hanging="284"/>
        <w:contextualSpacing/>
        <w:jc w:val="both"/>
        <w:rPr>
          <w:rFonts w:eastAsia="Calibri"/>
          <w:sz w:val="26"/>
          <w:szCs w:val="26"/>
        </w:rPr>
      </w:pPr>
      <w:r w:rsidRPr="007F0DD0">
        <w:rPr>
          <w:sz w:val="26"/>
          <w:szCs w:val="26"/>
        </w:rPr>
        <w:t>по подразделу 0503 «Благоустройство» в сумме 39,0 тыс. рублей:</w:t>
      </w:r>
    </w:p>
    <w:p w:rsidR="007F0DD0" w:rsidRPr="007F0DD0" w:rsidRDefault="007F0DD0" w:rsidP="007F0DD0">
      <w:pPr>
        <w:numPr>
          <w:ilvl w:val="0"/>
          <w:numId w:val="33"/>
        </w:numPr>
        <w:autoSpaceDE w:val="0"/>
        <w:autoSpaceDN w:val="0"/>
        <w:adjustRightInd w:val="0"/>
        <w:ind w:left="567" w:hanging="294"/>
        <w:contextualSpacing/>
        <w:jc w:val="both"/>
        <w:rPr>
          <w:rFonts w:eastAsia="Calibri"/>
          <w:sz w:val="26"/>
          <w:szCs w:val="26"/>
        </w:rPr>
      </w:pPr>
      <w:r w:rsidRPr="007F0DD0">
        <w:rPr>
          <w:rFonts w:eastAsiaTheme="minorHAnsi"/>
          <w:sz w:val="26"/>
          <w:szCs w:val="26"/>
          <w:lang w:eastAsia="en-US"/>
        </w:rPr>
        <w:t>приобретение нового навесного оборудования на трактор Т-40</w:t>
      </w:r>
      <w:r w:rsidRPr="007F0DD0">
        <w:rPr>
          <w:rFonts w:eastAsia="Calibri"/>
          <w:sz w:val="26"/>
          <w:szCs w:val="26"/>
        </w:rPr>
        <w:t>;</w:t>
      </w:r>
    </w:p>
    <w:p w:rsidR="007F0DD0" w:rsidRPr="007F0DD0" w:rsidRDefault="007F0DD0" w:rsidP="007F0DD0">
      <w:pPr>
        <w:numPr>
          <w:ilvl w:val="0"/>
          <w:numId w:val="32"/>
        </w:numPr>
        <w:autoSpaceDE w:val="0"/>
        <w:autoSpaceDN w:val="0"/>
        <w:adjustRightInd w:val="0"/>
        <w:ind w:left="284" w:hanging="284"/>
        <w:contextualSpacing/>
        <w:jc w:val="both"/>
        <w:rPr>
          <w:rFonts w:eastAsia="Calibri"/>
          <w:sz w:val="26"/>
          <w:szCs w:val="26"/>
        </w:rPr>
      </w:pPr>
      <w:r w:rsidRPr="007F0DD0">
        <w:rPr>
          <w:sz w:val="26"/>
          <w:szCs w:val="26"/>
        </w:rPr>
        <w:t>по подразделу 0801 «Благоустройство» в сумме 163,0 тыс. рублей:</w:t>
      </w:r>
    </w:p>
    <w:p w:rsidR="007F0DD0" w:rsidRPr="007F0DD0" w:rsidRDefault="007F0DD0" w:rsidP="007F0DD0">
      <w:pPr>
        <w:numPr>
          <w:ilvl w:val="0"/>
          <w:numId w:val="33"/>
        </w:numPr>
        <w:autoSpaceDE w:val="0"/>
        <w:autoSpaceDN w:val="0"/>
        <w:adjustRightInd w:val="0"/>
        <w:ind w:left="567" w:hanging="283"/>
        <w:contextualSpacing/>
        <w:jc w:val="both"/>
        <w:rPr>
          <w:rFonts w:eastAsiaTheme="minorHAnsi"/>
          <w:sz w:val="26"/>
          <w:szCs w:val="26"/>
          <w:lang w:eastAsia="en-US"/>
        </w:rPr>
      </w:pPr>
      <w:r w:rsidRPr="007F0DD0">
        <w:rPr>
          <w:rFonts w:eastAsiaTheme="minorHAnsi"/>
          <w:sz w:val="26"/>
          <w:szCs w:val="26"/>
          <w:lang w:eastAsia="en-US"/>
        </w:rPr>
        <w:t>организация материально-технического обеспечения муниципального казенного учреждения культуры «Культурно-досуговый, информационный центр»: приобретение нового оборудования и инвентаря (качели, оргтехника, мебель, триммер).</w:t>
      </w:r>
    </w:p>
    <w:p w:rsidR="007F0DD0" w:rsidRPr="007F0DD0" w:rsidRDefault="007F0DD0" w:rsidP="007F0DD0">
      <w:pPr>
        <w:spacing w:before="60"/>
        <w:ind w:firstLine="709"/>
        <w:jc w:val="both"/>
        <w:rPr>
          <w:rFonts w:eastAsiaTheme="minorHAnsi"/>
          <w:sz w:val="26"/>
          <w:szCs w:val="26"/>
          <w:lang w:eastAsia="en-US"/>
        </w:rPr>
      </w:pPr>
      <w:r w:rsidRPr="007F0DD0">
        <w:rPr>
          <w:rFonts w:eastAsiaTheme="minorHAnsi"/>
          <w:sz w:val="26"/>
          <w:szCs w:val="26"/>
          <w:lang w:eastAsia="en-US"/>
        </w:rPr>
        <w:t xml:space="preserve">Бюджетные ассигнования на актуализацию документов территориального планирования и градостроительного зонирования утверждены решением о бюджете по подразделу 0412 «Другие вопросы в области национальной экономики» в сумме 1 200,0 тыс. рублей, в том числе: 1 188,0 тыс. рублей за счет средств из областного бюджета и 12,0 тыс. рублей за счет средств из местного бюджета. Средства исполнены в полном объеме, на актуализацию документов территориального планирования и градостроительного зонирования. </w:t>
      </w:r>
    </w:p>
    <w:p w:rsidR="007F0DD0" w:rsidRPr="007F0DD0" w:rsidRDefault="007F0DD0" w:rsidP="007F0DD0">
      <w:pPr>
        <w:spacing w:before="60"/>
        <w:ind w:firstLine="709"/>
        <w:jc w:val="both"/>
        <w:rPr>
          <w:color w:val="000000"/>
          <w:sz w:val="26"/>
          <w:szCs w:val="26"/>
        </w:rPr>
      </w:pPr>
      <w:r w:rsidRPr="007F0DD0">
        <w:rPr>
          <w:color w:val="000000"/>
          <w:sz w:val="26"/>
          <w:szCs w:val="26"/>
        </w:rPr>
        <w:t xml:space="preserve">Реализация национальных проектов на территории Балтуринского МО в 2021 году не осуществлялась. </w:t>
      </w:r>
    </w:p>
    <w:p w:rsidR="00B208B7" w:rsidRDefault="00B208B7" w:rsidP="00EF531C">
      <w:pPr>
        <w:autoSpaceDN w:val="0"/>
        <w:adjustRightInd w:val="0"/>
        <w:spacing w:before="200" w:after="200"/>
        <w:jc w:val="center"/>
        <w:outlineLvl w:val="3"/>
        <w:rPr>
          <w:b/>
          <w:sz w:val="26"/>
          <w:szCs w:val="26"/>
        </w:rPr>
      </w:pPr>
      <w:r w:rsidRPr="00EF531C">
        <w:rPr>
          <w:b/>
          <w:sz w:val="26"/>
          <w:szCs w:val="26"/>
        </w:rPr>
        <w:t>3. Источники финансирования дефицита бюджета. Муниципальные долговые обязательства. Кредиторская и дебиторская задолженность.</w:t>
      </w:r>
    </w:p>
    <w:p w:rsidR="007F0DD0" w:rsidRPr="007F0DD0" w:rsidRDefault="007F0DD0" w:rsidP="007F0DD0">
      <w:pPr>
        <w:spacing w:before="120" w:line="252" w:lineRule="auto"/>
        <w:ind w:firstLine="709"/>
        <w:jc w:val="both"/>
        <w:rPr>
          <w:rFonts w:eastAsia="Calibri"/>
          <w:sz w:val="26"/>
          <w:szCs w:val="26"/>
        </w:rPr>
      </w:pPr>
      <w:r w:rsidRPr="007F0DD0">
        <w:rPr>
          <w:rFonts w:eastAsia="Calibri"/>
          <w:sz w:val="26"/>
          <w:szCs w:val="26"/>
        </w:rPr>
        <w:t xml:space="preserve">Бюджет Балтуринского МО на 2021 год был утвержден решением о бюджете без дефицита (профицита), что отражено в приложении № 11 «Источники </w:t>
      </w:r>
      <w:r w:rsidRPr="007F0DD0">
        <w:rPr>
          <w:rFonts w:eastAsia="Calibri"/>
          <w:sz w:val="26"/>
          <w:szCs w:val="26"/>
        </w:rPr>
        <w:lastRenderedPageBreak/>
        <w:t>внутреннего финансирования дефицита бюджета Балтуринского МО на 2021 год и на плановый период 2022 и 2022 годов».</w:t>
      </w:r>
    </w:p>
    <w:p w:rsidR="007F0DD0" w:rsidRPr="007F0DD0" w:rsidRDefault="007F0DD0" w:rsidP="007F0DD0">
      <w:pPr>
        <w:spacing w:before="120" w:line="252" w:lineRule="auto"/>
        <w:ind w:firstLine="709"/>
        <w:jc w:val="both"/>
        <w:rPr>
          <w:rFonts w:eastAsia="Calibri"/>
          <w:sz w:val="26"/>
          <w:szCs w:val="26"/>
        </w:rPr>
      </w:pPr>
      <w:r w:rsidRPr="007F0DD0">
        <w:rPr>
          <w:rFonts w:eastAsia="Calibri"/>
          <w:sz w:val="26"/>
          <w:szCs w:val="26"/>
        </w:rPr>
        <w:t xml:space="preserve">Решением Думы Балтуринского МО </w:t>
      </w:r>
      <w:r w:rsidRPr="007F0DD0">
        <w:rPr>
          <w:rFonts w:eastAsiaTheme="minorHAnsi"/>
          <w:sz w:val="26"/>
          <w:szCs w:val="26"/>
          <w:lang w:eastAsia="en-US"/>
        </w:rPr>
        <w:t>«О внесении изменений в решение Думы Балтуринского МО от 26.12.2021 года № 120 «О бюджете Балтуринского МО на 2021 год и плановый период 2022 и 2023 годов» от 25.01.2021 № 126 утверждены основные характеристики бюджета Балтуринского МО на 2021 год, в том числе дефицит в сумме 233,5 тыс. рублей, что отражено в приложении № 11 к названному решению, за счет изменения остатков денежных средств на счетах по учету средств бюджета.</w:t>
      </w:r>
      <w:r w:rsidRPr="007F0DD0">
        <w:rPr>
          <w:rFonts w:eastAsia="Calibri"/>
          <w:sz w:val="26"/>
          <w:szCs w:val="26"/>
        </w:rPr>
        <w:t xml:space="preserve"> </w:t>
      </w:r>
    </w:p>
    <w:p w:rsidR="007F0DD0" w:rsidRPr="007F0DD0" w:rsidRDefault="007F0DD0" w:rsidP="007F0DD0">
      <w:pPr>
        <w:spacing w:before="120" w:line="252" w:lineRule="auto"/>
        <w:ind w:firstLine="709"/>
        <w:jc w:val="both"/>
        <w:rPr>
          <w:rFonts w:eastAsiaTheme="minorHAnsi"/>
          <w:sz w:val="26"/>
          <w:szCs w:val="26"/>
          <w:lang w:eastAsia="en-US"/>
        </w:rPr>
      </w:pPr>
      <w:r w:rsidRPr="007F0DD0">
        <w:rPr>
          <w:rFonts w:eastAsiaTheme="minorHAnsi"/>
          <w:sz w:val="26"/>
          <w:szCs w:val="26"/>
          <w:lang w:eastAsia="en-US"/>
        </w:rPr>
        <w:t>Согласно данным Отчета об исполнении бюджета Балтуринского МО за 2021 год (ф. 0503117), бюджет исполнен с профицитом в сумме 531,5 тыс. рублей.</w:t>
      </w:r>
    </w:p>
    <w:p w:rsidR="007F0DD0" w:rsidRPr="007F0DD0" w:rsidRDefault="007F0DD0" w:rsidP="007F0DD0">
      <w:pPr>
        <w:spacing w:before="120" w:line="252" w:lineRule="auto"/>
        <w:ind w:firstLine="709"/>
        <w:jc w:val="both"/>
        <w:rPr>
          <w:rFonts w:eastAsia="Calibri"/>
          <w:sz w:val="26"/>
          <w:szCs w:val="26"/>
        </w:rPr>
      </w:pPr>
      <w:r w:rsidRPr="007F0DD0">
        <w:rPr>
          <w:rFonts w:eastAsia="Calibri"/>
          <w:sz w:val="26"/>
          <w:szCs w:val="26"/>
        </w:rPr>
        <w:t>Остаток средств на счетах по учету средств бюджета согласно данным Баланса исполнения бюджета (ф.0503120) по состоянию на 01.01.2022 года составил 765 011,61 рублей, притом, что по состоянию на 01.01.2021 года он составлял 233 471,66 рублей. Согласно данным Расшифровки остатков денежных средств по состоянию на 01.01.2022 года, представленным администрацией Балтуринского МО, из общей суммы остатков 765 011,61 рублей, сумма остатков средств от акцизов по подакцизным товарам (продукции), производимым на территории Российской Федерации, т.е. средства составляющие дорожный фонд составила 412 679,68 рублей.</w:t>
      </w:r>
    </w:p>
    <w:p w:rsidR="007F0DD0" w:rsidRPr="007F0DD0" w:rsidRDefault="007F0DD0" w:rsidP="007F0DD0">
      <w:pPr>
        <w:spacing w:line="252" w:lineRule="auto"/>
        <w:ind w:firstLine="709"/>
        <w:jc w:val="both"/>
        <w:rPr>
          <w:rFonts w:eastAsia="Calibri"/>
          <w:sz w:val="26"/>
          <w:szCs w:val="26"/>
        </w:rPr>
      </w:pPr>
      <w:r w:rsidRPr="007F0DD0">
        <w:rPr>
          <w:rFonts w:eastAsia="Calibri"/>
          <w:sz w:val="26"/>
          <w:szCs w:val="26"/>
        </w:rPr>
        <w:t>В соответствии с Порядком ведения муниципальной долговой книги, утвержденным Постановлением Главы Балтуринского МО от 24.05.2011 № 18, Администрацией Балтуринского МО велась муниципальная долговая книга, в которой по состоянию на 01.01.2022 года отсутствуют долговые обязательства.</w:t>
      </w:r>
    </w:p>
    <w:p w:rsidR="007F0DD0" w:rsidRPr="007F0DD0" w:rsidRDefault="007F0DD0" w:rsidP="007F0DD0">
      <w:pPr>
        <w:spacing w:line="252" w:lineRule="auto"/>
        <w:ind w:firstLine="709"/>
        <w:jc w:val="both"/>
        <w:rPr>
          <w:rFonts w:eastAsia="Calibri"/>
          <w:sz w:val="26"/>
          <w:szCs w:val="26"/>
        </w:rPr>
      </w:pPr>
      <w:r w:rsidRPr="007F0DD0">
        <w:rPr>
          <w:rFonts w:eastAsia="Calibri"/>
          <w:sz w:val="26"/>
          <w:szCs w:val="26"/>
        </w:rPr>
        <w:t>По состоянию на 01.01.2022 согласно Сведениям по дебиторской и кредиторской задолженности (ф. 0503169) сумма кредиторской задолженности составила</w:t>
      </w:r>
      <w:r w:rsidRPr="007F0DD0">
        <w:rPr>
          <w:rFonts w:eastAsia="Calibri"/>
          <w:b/>
          <w:sz w:val="26"/>
          <w:szCs w:val="26"/>
        </w:rPr>
        <w:t xml:space="preserve"> </w:t>
      </w:r>
      <w:r w:rsidRPr="007F0DD0">
        <w:rPr>
          <w:rFonts w:eastAsia="Calibri"/>
          <w:sz w:val="26"/>
          <w:szCs w:val="26"/>
        </w:rPr>
        <w:t>79 440,32 рублей, по сравнению с 2020 годом кредиторская задолженность увеличилась на 45 505,89 рублей.</w:t>
      </w:r>
    </w:p>
    <w:p w:rsidR="007F0DD0" w:rsidRPr="007F0DD0" w:rsidRDefault="007F0DD0" w:rsidP="007F0DD0">
      <w:pPr>
        <w:spacing w:line="252" w:lineRule="auto"/>
        <w:ind w:firstLine="709"/>
        <w:jc w:val="both"/>
        <w:rPr>
          <w:rFonts w:eastAsia="Calibri"/>
          <w:sz w:val="26"/>
          <w:szCs w:val="26"/>
        </w:rPr>
      </w:pPr>
      <w:r w:rsidRPr="007F0DD0">
        <w:rPr>
          <w:rFonts w:eastAsia="Calibri"/>
          <w:sz w:val="26"/>
          <w:szCs w:val="26"/>
        </w:rPr>
        <w:t>По видам расходов кредиторская задолженность по состоянию на 01.01.2022 составила:</w:t>
      </w:r>
    </w:p>
    <w:p w:rsidR="007F0DD0" w:rsidRPr="007F0DD0" w:rsidRDefault="007F0DD0" w:rsidP="007F0DD0">
      <w:pPr>
        <w:numPr>
          <w:ilvl w:val="0"/>
          <w:numId w:val="17"/>
        </w:numPr>
        <w:autoSpaceDE w:val="0"/>
        <w:autoSpaceDN w:val="0"/>
        <w:adjustRightInd w:val="0"/>
        <w:spacing w:line="252" w:lineRule="auto"/>
        <w:ind w:left="284" w:hanging="284"/>
        <w:contextualSpacing/>
        <w:jc w:val="both"/>
        <w:rPr>
          <w:rFonts w:eastAsiaTheme="minorHAnsi"/>
          <w:sz w:val="26"/>
          <w:szCs w:val="26"/>
          <w:lang w:eastAsia="en-US"/>
        </w:rPr>
      </w:pPr>
      <w:r w:rsidRPr="007F0DD0">
        <w:rPr>
          <w:rFonts w:eastAsiaTheme="minorHAnsi"/>
          <w:sz w:val="26"/>
          <w:szCs w:val="26"/>
          <w:lang w:eastAsia="en-US"/>
        </w:rPr>
        <w:t>Расчеты по услугам связи – 633,36 рублей;</w:t>
      </w:r>
    </w:p>
    <w:p w:rsidR="007F0DD0" w:rsidRPr="007F0DD0" w:rsidRDefault="007F0DD0" w:rsidP="007F0DD0">
      <w:pPr>
        <w:numPr>
          <w:ilvl w:val="0"/>
          <w:numId w:val="17"/>
        </w:numPr>
        <w:spacing w:line="252" w:lineRule="auto"/>
        <w:ind w:left="284" w:hanging="284"/>
        <w:contextualSpacing/>
        <w:jc w:val="both"/>
        <w:rPr>
          <w:rFonts w:eastAsia="Calibri"/>
          <w:sz w:val="26"/>
          <w:szCs w:val="26"/>
        </w:rPr>
      </w:pPr>
      <w:r w:rsidRPr="007F0DD0">
        <w:rPr>
          <w:rFonts w:eastAsia="Calibri"/>
          <w:sz w:val="26"/>
          <w:szCs w:val="26"/>
        </w:rPr>
        <w:t>Расчеты по коммунальным услугам – 40 506,96 рублей;</w:t>
      </w:r>
    </w:p>
    <w:p w:rsidR="007F0DD0" w:rsidRPr="007F0DD0" w:rsidRDefault="007F0DD0" w:rsidP="007F0DD0">
      <w:pPr>
        <w:numPr>
          <w:ilvl w:val="0"/>
          <w:numId w:val="17"/>
        </w:numPr>
        <w:spacing w:line="252" w:lineRule="auto"/>
        <w:ind w:left="284" w:hanging="284"/>
        <w:contextualSpacing/>
        <w:jc w:val="both"/>
        <w:rPr>
          <w:rFonts w:eastAsia="Calibri"/>
          <w:sz w:val="26"/>
          <w:szCs w:val="26"/>
        </w:rPr>
      </w:pPr>
      <w:r w:rsidRPr="007F0DD0">
        <w:rPr>
          <w:rFonts w:eastAsia="Calibri"/>
          <w:bCs/>
          <w:sz w:val="26"/>
          <w:szCs w:val="26"/>
        </w:rPr>
        <w:t>Расчеты</w:t>
      </w:r>
      <w:r w:rsidRPr="007F0DD0">
        <w:rPr>
          <w:rFonts w:eastAsia="Calibri"/>
          <w:sz w:val="26"/>
          <w:szCs w:val="26"/>
        </w:rPr>
        <w:t> </w:t>
      </w:r>
      <w:r w:rsidRPr="007F0DD0">
        <w:rPr>
          <w:rFonts w:eastAsia="Calibri"/>
          <w:bCs/>
          <w:sz w:val="26"/>
          <w:szCs w:val="26"/>
        </w:rPr>
        <w:t>по</w:t>
      </w:r>
      <w:r w:rsidRPr="007F0DD0">
        <w:rPr>
          <w:rFonts w:eastAsia="Calibri"/>
          <w:sz w:val="26"/>
          <w:szCs w:val="26"/>
        </w:rPr>
        <w:t> </w:t>
      </w:r>
      <w:r w:rsidRPr="007F0DD0">
        <w:rPr>
          <w:rFonts w:eastAsia="Calibri"/>
          <w:bCs/>
          <w:sz w:val="26"/>
          <w:szCs w:val="26"/>
        </w:rPr>
        <w:t>приобретению</w:t>
      </w:r>
      <w:r w:rsidRPr="007F0DD0">
        <w:rPr>
          <w:rFonts w:eastAsia="Calibri"/>
          <w:sz w:val="26"/>
          <w:szCs w:val="26"/>
        </w:rPr>
        <w:t> </w:t>
      </w:r>
      <w:r w:rsidRPr="007F0DD0">
        <w:rPr>
          <w:rFonts w:eastAsia="Calibri"/>
          <w:bCs/>
          <w:sz w:val="26"/>
          <w:szCs w:val="26"/>
        </w:rPr>
        <w:t>материальных</w:t>
      </w:r>
      <w:r w:rsidRPr="007F0DD0">
        <w:rPr>
          <w:rFonts w:eastAsia="Calibri"/>
          <w:sz w:val="26"/>
          <w:szCs w:val="26"/>
        </w:rPr>
        <w:t> </w:t>
      </w:r>
      <w:r w:rsidRPr="007F0DD0">
        <w:rPr>
          <w:rFonts w:eastAsia="Calibri"/>
          <w:bCs/>
          <w:sz w:val="26"/>
          <w:szCs w:val="26"/>
        </w:rPr>
        <w:t xml:space="preserve">запасов </w:t>
      </w:r>
      <w:r w:rsidRPr="007F0DD0">
        <w:rPr>
          <w:rFonts w:eastAsia="Calibri"/>
          <w:sz w:val="26"/>
          <w:szCs w:val="26"/>
        </w:rPr>
        <w:t>– 38 300,00 рублей;</w:t>
      </w:r>
    </w:p>
    <w:p w:rsidR="007F0DD0" w:rsidRPr="007F0DD0" w:rsidRDefault="007F0DD0" w:rsidP="007F0DD0">
      <w:pPr>
        <w:numPr>
          <w:ilvl w:val="0"/>
          <w:numId w:val="17"/>
        </w:numPr>
        <w:spacing w:line="252" w:lineRule="auto"/>
        <w:ind w:left="284" w:hanging="284"/>
        <w:contextualSpacing/>
        <w:jc w:val="both"/>
        <w:rPr>
          <w:rFonts w:eastAsia="Calibri"/>
          <w:sz w:val="26"/>
          <w:szCs w:val="26"/>
        </w:rPr>
      </w:pPr>
      <w:r w:rsidRPr="007F0DD0">
        <w:rPr>
          <w:rFonts w:eastAsia="Calibri"/>
          <w:sz w:val="26"/>
          <w:szCs w:val="26"/>
        </w:rPr>
        <w:t>Расчеты по платежам в бюджеты –0,01 рублей.</w:t>
      </w:r>
    </w:p>
    <w:p w:rsidR="007F0DD0" w:rsidRPr="007F0DD0" w:rsidRDefault="007F0DD0" w:rsidP="007F0DD0">
      <w:pPr>
        <w:autoSpaceDE w:val="0"/>
        <w:autoSpaceDN w:val="0"/>
        <w:adjustRightInd w:val="0"/>
        <w:spacing w:line="252" w:lineRule="auto"/>
        <w:ind w:firstLine="709"/>
        <w:jc w:val="both"/>
        <w:rPr>
          <w:rFonts w:eastAsia="Calibri"/>
          <w:sz w:val="26"/>
          <w:szCs w:val="26"/>
        </w:rPr>
      </w:pPr>
      <w:r w:rsidRPr="007F0DD0">
        <w:rPr>
          <w:rFonts w:eastAsia="Calibri"/>
          <w:sz w:val="26"/>
          <w:szCs w:val="26"/>
        </w:rPr>
        <w:t xml:space="preserve">Пунктом 15 </w:t>
      </w:r>
      <w:r w:rsidRPr="007F0DD0">
        <w:rPr>
          <w:sz w:val="26"/>
          <w:szCs w:val="26"/>
        </w:rPr>
        <w:t xml:space="preserve">Решения Думы Балтуринского МО от 26.12.2020 № 120 «О местном бюджете Балтуринского муниципального образования на 2021 год и плановый период 2022 и 2023 годов» определено, что оплата кредиторской задолженности, сложившейся по состоянию на 01.01.2021, осуществляется в пределах ассигнований и лимитов бюджетных обязательств, доведенных на 2021 год. </w:t>
      </w:r>
    </w:p>
    <w:p w:rsidR="007F0DD0" w:rsidRPr="007F0DD0" w:rsidRDefault="007F0DD0" w:rsidP="007F0DD0">
      <w:pPr>
        <w:autoSpaceDE w:val="0"/>
        <w:autoSpaceDN w:val="0"/>
        <w:adjustRightInd w:val="0"/>
        <w:spacing w:after="120" w:line="252" w:lineRule="auto"/>
        <w:ind w:firstLine="709"/>
        <w:jc w:val="both"/>
        <w:rPr>
          <w:sz w:val="26"/>
          <w:szCs w:val="26"/>
        </w:rPr>
      </w:pPr>
      <w:r w:rsidRPr="007F0DD0">
        <w:rPr>
          <w:rFonts w:eastAsia="Calibri"/>
          <w:sz w:val="26"/>
          <w:szCs w:val="26"/>
        </w:rPr>
        <w:t xml:space="preserve">Данные формы 0503169 «Сведения по дебиторской и кредиторской задолженности» годовой отчетности Балтуринского муниципального образования соответствуют показателям </w:t>
      </w:r>
      <w:r w:rsidRPr="007F0DD0">
        <w:rPr>
          <w:sz w:val="26"/>
          <w:szCs w:val="26"/>
        </w:rPr>
        <w:t xml:space="preserve">Главной книги </w:t>
      </w:r>
      <w:hyperlink r:id="rId9" w:history="1">
        <w:r w:rsidRPr="007F0DD0">
          <w:rPr>
            <w:sz w:val="26"/>
            <w:szCs w:val="26"/>
          </w:rPr>
          <w:t>(ф. 0504072)</w:t>
        </w:r>
      </w:hyperlink>
      <w:r w:rsidRPr="007F0DD0">
        <w:rPr>
          <w:sz w:val="26"/>
          <w:szCs w:val="26"/>
        </w:rPr>
        <w:t>.</w:t>
      </w:r>
    </w:p>
    <w:p w:rsidR="00231A97" w:rsidRDefault="00231A97" w:rsidP="0062004B">
      <w:pPr>
        <w:spacing w:before="240" w:after="240" w:line="252" w:lineRule="auto"/>
        <w:jc w:val="center"/>
        <w:rPr>
          <w:rFonts w:eastAsia="Calibri"/>
          <w:b/>
          <w:sz w:val="26"/>
          <w:szCs w:val="26"/>
        </w:rPr>
      </w:pPr>
    </w:p>
    <w:p w:rsidR="00231A97" w:rsidRDefault="00231A97" w:rsidP="0062004B">
      <w:pPr>
        <w:spacing w:before="240" w:after="240" w:line="252" w:lineRule="auto"/>
        <w:jc w:val="center"/>
        <w:rPr>
          <w:rFonts w:eastAsia="Calibri"/>
          <w:b/>
          <w:sz w:val="26"/>
          <w:szCs w:val="26"/>
        </w:rPr>
      </w:pPr>
    </w:p>
    <w:p w:rsidR="0003054E" w:rsidRPr="008B36A6" w:rsidRDefault="0062004B" w:rsidP="0062004B">
      <w:pPr>
        <w:spacing w:before="240" w:after="240" w:line="252" w:lineRule="auto"/>
        <w:jc w:val="center"/>
        <w:rPr>
          <w:b/>
          <w:sz w:val="26"/>
          <w:szCs w:val="26"/>
        </w:rPr>
      </w:pPr>
      <w:r>
        <w:rPr>
          <w:rFonts w:eastAsia="Calibri"/>
          <w:b/>
          <w:sz w:val="26"/>
          <w:szCs w:val="26"/>
        </w:rPr>
        <w:t>4</w:t>
      </w:r>
      <w:r w:rsidR="0003054E" w:rsidRPr="008B36A6">
        <w:rPr>
          <w:rFonts w:eastAsia="Calibri"/>
          <w:b/>
          <w:sz w:val="26"/>
          <w:szCs w:val="26"/>
        </w:rPr>
        <w:t>.  Р</w:t>
      </w:r>
      <w:r w:rsidR="0003054E" w:rsidRPr="008B36A6">
        <w:rPr>
          <w:b/>
          <w:sz w:val="26"/>
          <w:szCs w:val="26"/>
        </w:rPr>
        <w:t>екомендации</w:t>
      </w:r>
    </w:p>
    <w:p w:rsidR="0003054E" w:rsidRPr="00E85D4C" w:rsidRDefault="0003054E" w:rsidP="0003054E">
      <w:pPr>
        <w:ind w:firstLine="851"/>
        <w:jc w:val="both"/>
        <w:rPr>
          <w:sz w:val="26"/>
          <w:szCs w:val="26"/>
        </w:rPr>
      </w:pPr>
      <w:r w:rsidRPr="00E85D4C">
        <w:rPr>
          <w:sz w:val="26"/>
          <w:szCs w:val="26"/>
        </w:rPr>
        <w:t xml:space="preserve">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решением Чунской районной Думы от 25.02.2014 года </w:t>
      </w:r>
      <w:r w:rsidRPr="00E85D4C">
        <w:rPr>
          <w:spacing w:val="70"/>
          <w:sz w:val="26"/>
          <w:szCs w:val="26"/>
        </w:rPr>
        <w:t>№</w:t>
      </w:r>
      <w:r w:rsidRPr="00E85D4C">
        <w:rPr>
          <w:sz w:val="26"/>
          <w:szCs w:val="26"/>
        </w:rPr>
        <w:t xml:space="preserve">270, по итогам внешней проверки годового отчета об исполнении бюджета </w:t>
      </w:r>
      <w:r w:rsidR="00687812">
        <w:rPr>
          <w:rFonts w:eastAsia="Calibri"/>
          <w:sz w:val="26"/>
          <w:szCs w:val="26"/>
        </w:rPr>
        <w:t>Балтурин</w:t>
      </w:r>
      <w:r w:rsidRPr="00E85D4C">
        <w:rPr>
          <w:sz w:val="26"/>
          <w:szCs w:val="26"/>
        </w:rPr>
        <w:t>ского муниципального образования за 20</w:t>
      </w:r>
      <w:r w:rsidR="00E80542">
        <w:rPr>
          <w:sz w:val="26"/>
          <w:szCs w:val="26"/>
        </w:rPr>
        <w:t>2</w:t>
      </w:r>
      <w:r w:rsidR="00231A97">
        <w:rPr>
          <w:sz w:val="26"/>
          <w:szCs w:val="26"/>
        </w:rPr>
        <w:t>1</w:t>
      </w:r>
      <w:r w:rsidRPr="00E85D4C">
        <w:rPr>
          <w:sz w:val="26"/>
          <w:szCs w:val="26"/>
        </w:rPr>
        <w:t xml:space="preserve"> год рекомендовать:</w:t>
      </w:r>
    </w:p>
    <w:p w:rsidR="0003054E" w:rsidRPr="00E85D4C" w:rsidRDefault="0003054E" w:rsidP="0052071F">
      <w:pPr>
        <w:spacing w:before="240"/>
        <w:ind w:firstLine="851"/>
        <w:jc w:val="both"/>
        <w:rPr>
          <w:sz w:val="26"/>
          <w:szCs w:val="26"/>
        </w:rPr>
      </w:pPr>
      <w:r w:rsidRPr="00E85D4C">
        <w:rPr>
          <w:sz w:val="26"/>
          <w:szCs w:val="26"/>
        </w:rPr>
        <w:t xml:space="preserve">1. Главе </w:t>
      </w:r>
      <w:r w:rsidR="00687812">
        <w:rPr>
          <w:rFonts w:eastAsia="Calibri"/>
          <w:sz w:val="26"/>
          <w:szCs w:val="26"/>
        </w:rPr>
        <w:t>Балтурин</w:t>
      </w:r>
      <w:r w:rsidRPr="00E85D4C">
        <w:rPr>
          <w:sz w:val="26"/>
          <w:szCs w:val="26"/>
        </w:rPr>
        <w:t xml:space="preserve">ского муниципального образования:  </w:t>
      </w:r>
    </w:p>
    <w:p w:rsidR="0003054E" w:rsidRPr="00E85D4C" w:rsidRDefault="0003054E" w:rsidP="003B1B96">
      <w:pPr>
        <w:ind w:firstLine="851"/>
        <w:jc w:val="both"/>
        <w:rPr>
          <w:sz w:val="26"/>
          <w:szCs w:val="26"/>
        </w:rPr>
      </w:pPr>
      <w:r w:rsidRPr="00E85D4C">
        <w:rPr>
          <w:sz w:val="26"/>
          <w:szCs w:val="26"/>
        </w:rPr>
        <w:t xml:space="preserve">1.1. 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законодательством и Уставом </w:t>
      </w:r>
      <w:r w:rsidR="00687812">
        <w:rPr>
          <w:rFonts w:eastAsia="Calibri"/>
          <w:sz w:val="26"/>
          <w:szCs w:val="26"/>
        </w:rPr>
        <w:t>Балтурин</w:t>
      </w:r>
      <w:r w:rsidRPr="00E85D4C">
        <w:rPr>
          <w:sz w:val="26"/>
          <w:szCs w:val="26"/>
        </w:rPr>
        <w:t>ского муниципального образования.</w:t>
      </w:r>
    </w:p>
    <w:p w:rsidR="0003054E" w:rsidRPr="00E85D4C" w:rsidRDefault="0003054E" w:rsidP="0052071F">
      <w:pPr>
        <w:ind w:firstLine="851"/>
        <w:jc w:val="both"/>
        <w:rPr>
          <w:sz w:val="26"/>
          <w:szCs w:val="26"/>
        </w:rPr>
      </w:pPr>
      <w:r w:rsidRPr="00E85D4C">
        <w:rPr>
          <w:sz w:val="26"/>
          <w:szCs w:val="26"/>
        </w:rPr>
        <w:t xml:space="preserve"> 1.2. Разработать мероприятия по устранению нарушений и выполнению рекомендаций Контрольно-счетной палаты Чунского районного муниципального образования и в срок до </w:t>
      </w:r>
      <w:r w:rsidR="00E80542">
        <w:rPr>
          <w:sz w:val="26"/>
          <w:szCs w:val="26"/>
        </w:rPr>
        <w:t>1</w:t>
      </w:r>
      <w:r w:rsidR="00231A97">
        <w:rPr>
          <w:sz w:val="26"/>
          <w:szCs w:val="26"/>
        </w:rPr>
        <w:t>8</w:t>
      </w:r>
      <w:r w:rsidRPr="00E85D4C">
        <w:rPr>
          <w:sz w:val="26"/>
          <w:szCs w:val="26"/>
        </w:rPr>
        <w:t>.0</w:t>
      </w:r>
      <w:r w:rsidR="00231A97">
        <w:rPr>
          <w:sz w:val="26"/>
          <w:szCs w:val="26"/>
        </w:rPr>
        <w:t>4</w:t>
      </w:r>
      <w:r w:rsidRPr="00E85D4C">
        <w:rPr>
          <w:sz w:val="26"/>
          <w:szCs w:val="26"/>
        </w:rPr>
        <w:t>.20</w:t>
      </w:r>
      <w:r w:rsidR="008C2187">
        <w:rPr>
          <w:sz w:val="26"/>
          <w:szCs w:val="26"/>
        </w:rPr>
        <w:t>2</w:t>
      </w:r>
      <w:r w:rsidR="00231A97">
        <w:rPr>
          <w:sz w:val="26"/>
          <w:szCs w:val="26"/>
        </w:rPr>
        <w:t>2</w:t>
      </w:r>
      <w:r w:rsidRPr="00E85D4C">
        <w:rPr>
          <w:sz w:val="26"/>
          <w:szCs w:val="26"/>
        </w:rPr>
        <w:t xml:space="preserve"> года проинформировать Контрольно-счетную палату Чунского районного муниципального образования о ходе их исполнения.</w:t>
      </w:r>
    </w:p>
    <w:p w:rsidR="0003054E" w:rsidRPr="00E85D4C" w:rsidRDefault="0003054E" w:rsidP="0003054E">
      <w:pPr>
        <w:spacing w:after="120"/>
        <w:ind w:firstLine="851"/>
        <w:jc w:val="both"/>
        <w:rPr>
          <w:sz w:val="26"/>
          <w:szCs w:val="26"/>
        </w:rPr>
      </w:pPr>
      <w:r w:rsidRPr="00E85D4C">
        <w:rPr>
          <w:sz w:val="26"/>
          <w:szCs w:val="26"/>
        </w:rPr>
        <w:t xml:space="preserve">1.3. Усилить контроль на каждом этапе бюджетного процесса в </w:t>
      </w:r>
      <w:r w:rsidR="00513998">
        <w:rPr>
          <w:rFonts w:eastAsia="Calibri"/>
          <w:sz w:val="26"/>
          <w:szCs w:val="26"/>
        </w:rPr>
        <w:t>Балтурин</w:t>
      </w:r>
      <w:r w:rsidRPr="00E85D4C">
        <w:rPr>
          <w:sz w:val="26"/>
          <w:szCs w:val="26"/>
        </w:rPr>
        <w:t xml:space="preserve">ском муниципальном образовании, руководствуясь при этом Бюджетным кодексом РФ, законами Иркутской области, нормативно-правовыми актами Чунского районного муниципального образования и </w:t>
      </w:r>
      <w:r w:rsidR="00687812">
        <w:rPr>
          <w:rFonts w:eastAsia="Calibri"/>
          <w:sz w:val="26"/>
          <w:szCs w:val="26"/>
        </w:rPr>
        <w:t>Балтурин</w:t>
      </w:r>
      <w:r w:rsidRPr="00E85D4C">
        <w:rPr>
          <w:sz w:val="26"/>
          <w:szCs w:val="26"/>
        </w:rPr>
        <w:t xml:space="preserve">ского муниципального образования, приказами Минфина РФ. </w:t>
      </w:r>
    </w:p>
    <w:p w:rsidR="0003054E" w:rsidRPr="00E85D4C" w:rsidRDefault="0003054E" w:rsidP="0003054E">
      <w:pPr>
        <w:ind w:firstLine="851"/>
        <w:jc w:val="both"/>
        <w:rPr>
          <w:sz w:val="26"/>
          <w:szCs w:val="26"/>
        </w:rPr>
      </w:pPr>
      <w:r w:rsidRPr="00E85D4C">
        <w:rPr>
          <w:sz w:val="26"/>
          <w:szCs w:val="26"/>
        </w:rPr>
        <w:t xml:space="preserve">2. Депутатам Думы сельского поселения </w:t>
      </w:r>
      <w:r w:rsidR="00687812">
        <w:rPr>
          <w:rFonts w:eastAsia="Calibri"/>
          <w:sz w:val="26"/>
          <w:szCs w:val="26"/>
        </w:rPr>
        <w:t>Балтурин</w:t>
      </w:r>
      <w:r w:rsidRPr="00E85D4C">
        <w:rPr>
          <w:sz w:val="26"/>
          <w:szCs w:val="26"/>
        </w:rPr>
        <w:t>ского муниципального образования:</w:t>
      </w:r>
    </w:p>
    <w:p w:rsidR="0003054E" w:rsidRPr="00E85D4C" w:rsidRDefault="0003054E" w:rsidP="0052071F">
      <w:pPr>
        <w:ind w:firstLine="851"/>
        <w:jc w:val="both"/>
        <w:rPr>
          <w:sz w:val="26"/>
          <w:szCs w:val="26"/>
        </w:rPr>
      </w:pPr>
      <w:r w:rsidRPr="00E85D4C">
        <w:rPr>
          <w:sz w:val="26"/>
          <w:szCs w:val="26"/>
        </w:rPr>
        <w:t xml:space="preserve">2.1. Рассмотреть годовой отчет об исполнении бюджета </w:t>
      </w:r>
      <w:r w:rsidR="00687812">
        <w:rPr>
          <w:rFonts w:eastAsia="Calibri"/>
          <w:sz w:val="26"/>
          <w:szCs w:val="26"/>
        </w:rPr>
        <w:t>Балтурин</w:t>
      </w:r>
      <w:r w:rsidRPr="00E85D4C">
        <w:rPr>
          <w:sz w:val="26"/>
          <w:szCs w:val="26"/>
        </w:rPr>
        <w:t>ского муниципального образования за 20</w:t>
      </w:r>
      <w:r w:rsidR="00E80542">
        <w:rPr>
          <w:sz w:val="26"/>
          <w:szCs w:val="26"/>
        </w:rPr>
        <w:t>2</w:t>
      </w:r>
      <w:r w:rsidR="00200AB8">
        <w:rPr>
          <w:sz w:val="26"/>
          <w:szCs w:val="26"/>
        </w:rPr>
        <w:t>1</w:t>
      </w:r>
      <w:r w:rsidRPr="00E85D4C">
        <w:rPr>
          <w:sz w:val="26"/>
          <w:szCs w:val="26"/>
        </w:rPr>
        <w:t xml:space="preserve"> год, с учетом настоящего заключения и утвердить указанный отчет и его основные показатели. </w:t>
      </w:r>
    </w:p>
    <w:p w:rsidR="0003054E" w:rsidRPr="0003054E" w:rsidRDefault="0003054E" w:rsidP="0003054E">
      <w:pPr>
        <w:suppressAutoHyphens/>
        <w:overflowPunct w:val="0"/>
        <w:autoSpaceDE w:val="0"/>
        <w:ind w:firstLine="709"/>
        <w:jc w:val="both"/>
        <w:rPr>
          <w:sz w:val="26"/>
          <w:szCs w:val="26"/>
          <w:lang w:eastAsia="zh-CN"/>
        </w:rPr>
      </w:pPr>
    </w:p>
    <w:tbl>
      <w:tblPr>
        <w:tblStyle w:val="ac"/>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284"/>
        <w:gridCol w:w="992"/>
        <w:gridCol w:w="282"/>
        <w:gridCol w:w="2268"/>
      </w:tblGrid>
      <w:tr w:rsidR="0003054E" w:rsidRPr="0003054E" w:rsidTr="004D10B6">
        <w:tc>
          <w:tcPr>
            <w:tcW w:w="5954" w:type="dxa"/>
          </w:tcPr>
          <w:p w:rsidR="0003054E" w:rsidRPr="0003054E" w:rsidRDefault="0003054E" w:rsidP="0003054E">
            <w:pPr>
              <w:suppressAutoHyphens/>
              <w:overflowPunct w:val="0"/>
              <w:autoSpaceDE w:val="0"/>
              <w:rPr>
                <w:sz w:val="26"/>
                <w:szCs w:val="26"/>
                <w:lang w:eastAsia="zh-CN"/>
              </w:rPr>
            </w:pPr>
          </w:p>
        </w:tc>
        <w:tc>
          <w:tcPr>
            <w:tcW w:w="284" w:type="dxa"/>
          </w:tcPr>
          <w:p w:rsidR="0003054E" w:rsidRPr="0003054E" w:rsidRDefault="0003054E" w:rsidP="0003054E">
            <w:pPr>
              <w:suppressAutoHyphens/>
              <w:overflowPunct w:val="0"/>
              <w:autoSpaceDE w:val="0"/>
              <w:rPr>
                <w:sz w:val="26"/>
                <w:szCs w:val="26"/>
                <w:lang w:eastAsia="zh-CN"/>
              </w:rPr>
            </w:pPr>
          </w:p>
        </w:tc>
        <w:tc>
          <w:tcPr>
            <w:tcW w:w="992" w:type="dxa"/>
          </w:tcPr>
          <w:p w:rsidR="0003054E" w:rsidRPr="0003054E" w:rsidRDefault="0003054E" w:rsidP="0003054E">
            <w:pPr>
              <w:suppressAutoHyphens/>
              <w:overflowPunct w:val="0"/>
              <w:autoSpaceDE w:val="0"/>
              <w:rPr>
                <w:sz w:val="26"/>
                <w:szCs w:val="26"/>
                <w:lang w:eastAsia="zh-CN"/>
              </w:rPr>
            </w:pPr>
          </w:p>
        </w:tc>
        <w:tc>
          <w:tcPr>
            <w:tcW w:w="282" w:type="dxa"/>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03054E" w:rsidP="0003054E">
            <w:pPr>
              <w:suppressAutoHyphens/>
              <w:overflowPunct w:val="0"/>
              <w:autoSpaceDE w:val="0"/>
              <w:rPr>
                <w:sz w:val="26"/>
                <w:szCs w:val="26"/>
                <w:lang w:eastAsia="zh-CN"/>
              </w:rPr>
            </w:pPr>
          </w:p>
        </w:tc>
      </w:tr>
      <w:tr w:rsidR="0003054E" w:rsidRPr="0003054E" w:rsidTr="004D10B6">
        <w:trPr>
          <w:trHeight w:val="680"/>
        </w:trPr>
        <w:tc>
          <w:tcPr>
            <w:tcW w:w="5954" w:type="dxa"/>
            <w:vAlign w:val="bottom"/>
          </w:tcPr>
          <w:p w:rsidR="0003054E" w:rsidRPr="0003054E" w:rsidRDefault="0003054E" w:rsidP="0003054E">
            <w:pPr>
              <w:suppressAutoHyphens/>
              <w:overflowPunct w:val="0"/>
              <w:autoSpaceDE w:val="0"/>
              <w:rPr>
                <w:sz w:val="26"/>
                <w:szCs w:val="26"/>
                <w:lang w:eastAsia="zh-CN"/>
              </w:rPr>
            </w:pPr>
            <w:r w:rsidRPr="0003054E">
              <w:rPr>
                <w:sz w:val="26"/>
                <w:szCs w:val="26"/>
                <w:lang w:eastAsia="zh-CN"/>
              </w:rPr>
              <w:t xml:space="preserve">Председатель Контрольно-счетной палаты </w:t>
            </w:r>
          </w:p>
          <w:p w:rsidR="0003054E" w:rsidRPr="0003054E" w:rsidRDefault="0003054E" w:rsidP="0003054E">
            <w:pPr>
              <w:suppressAutoHyphens/>
              <w:overflowPunct w:val="0"/>
              <w:autoSpaceDE w:val="0"/>
              <w:rPr>
                <w:sz w:val="26"/>
                <w:szCs w:val="26"/>
                <w:lang w:eastAsia="zh-CN"/>
              </w:rPr>
            </w:pPr>
            <w:r w:rsidRPr="0003054E">
              <w:rPr>
                <w:sz w:val="26"/>
                <w:szCs w:val="26"/>
                <w:lang w:eastAsia="zh-CN"/>
              </w:rPr>
              <w:t xml:space="preserve">Чунского районного муниципального образования </w:t>
            </w:r>
          </w:p>
        </w:tc>
        <w:tc>
          <w:tcPr>
            <w:tcW w:w="284" w:type="dxa"/>
            <w:vAlign w:val="bottom"/>
          </w:tcPr>
          <w:p w:rsidR="0003054E" w:rsidRPr="0003054E" w:rsidRDefault="0003054E" w:rsidP="0003054E">
            <w:pPr>
              <w:suppressAutoHyphens/>
              <w:overflowPunct w:val="0"/>
              <w:autoSpaceDE w:val="0"/>
              <w:rPr>
                <w:sz w:val="26"/>
                <w:szCs w:val="26"/>
                <w:lang w:eastAsia="zh-CN"/>
              </w:rPr>
            </w:pPr>
          </w:p>
        </w:tc>
        <w:tc>
          <w:tcPr>
            <w:tcW w:w="992" w:type="dxa"/>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E80542" w:rsidP="00E80542">
            <w:pPr>
              <w:suppressAutoHyphens/>
              <w:overflowPunct w:val="0"/>
              <w:autoSpaceDE w:val="0"/>
              <w:rPr>
                <w:sz w:val="26"/>
                <w:szCs w:val="26"/>
                <w:lang w:eastAsia="zh-CN"/>
              </w:rPr>
            </w:pPr>
            <w:r>
              <w:rPr>
                <w:sz w:val="26"/>
                <w:szCs w:val="26"/>
                <w:lang w:eastAsia="zh-CN"/>
              </w:rPr>
              <w:t>А</w:t>
            </w:r>
            <w:r w:rsidR="0003054E" w:rsidRPr="0003054E">
              <w:rPr>
                <w:sz w:val="26"/>
                <w:szCs w:val="26"/>
                <w:lang w:eastAsia="zh-CN"/>
              </w:rPr>
              <w:t>.</w:t>
            </w:r>
            <w:r>
              <w:rPr>
                <w:sz w:val="26"/>
                <w:szCs w:val="26"/>
                <w:lang w:eastAsia="zh-CN"/>
              </w:rPr>
              <w:t>С</w:t>
            </w:r>
            <w:r w:rsidR="0003054E" w:rsidRPr="0003054E">
              <w:rPr>
                <w:sz w:val="26"/>
                <w:szCs w:val="26"/>
                <w:lang w:eastAsia="zh-CN"/>
              </w:rPr>
              <w:t xml:space="preserve">. </w:t>
            </w:r>
            <w:r>
              <w:rPr>
                <w:sz w:val="26"/>
                <w:szCs w:val="26"/>
                <w:lang w:eastAsia="zh-CN"/>
              </w:rPr>
              <w:t>Федорук</w:t>
            </w:r>
          </w:p>
        </w:tc>
      </w:tr>
      <w:tr w:rsidR="0003054E" w:rsidRPr="0003054E" w:rsidTr="004D10B6">
        <w:trPr>
          <w:trHeight w:val="454"/>
        </w:trPr>
        <w:tc>
          <w:tcPr>
            <w:tcW w:w="5954" w:type="dxa"/>
            <w:vAlign w:val="bottom"/>
          </w:tcPr>
          <w:p w:rsidR="0003054E" w:rsidRPr="0003054E" w:rsidRDefault="0003054E" w:rsidP="0003054E">
            <w:pPr>
              <w:suppressAutoHyphens/>
              <w:overflowPunct w:val="0"/>
              <w:autoSpaceDE w:val="0"/>
              <w:jc w:val="both"/>
              <w:rPr>
                <w:sz w:val="26"/>
                <w:szCs w:val="26"/>
                <w:lang w:eastAsia="zh-CN"/>
              </w:rPr>
            </w:pPr>
          </w:p>
        </w:tc>
        <w:tc>
          <w:tcPr>
            <w:tcW w:w="284" w:type="dxa"/>
            <w:vAlign w:val="bottom"/>
          </w:tcPr>
          <w:p w:rsidR="0003054E" w:rsidRPr="0003054E" w:rsidRDefault="0003054E" w:rsidP="0003054E">
            <w:pPr>
              <w:suppressAutoHyphens/>
              <w:overflowPunct w:val="0"/>
              <w:autoSpaceDE w:val="0"/>
              <w:rPr>
                <w:sz w:val="26"/>
                <w:szCs w:val="26"/>
                <w:lang w:eastAsia="zh-CN"/>
              </w:rPr>
            </w:pPr>
          </w:p>
        </w:tc>
        <w:tc>
          <w:tcPr>
            <w:tcW w:w="992" w:type="dxa"/>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03054E" w:rsidP="0003054E">
            <w:pPr>
              <w:suppressAutoHyphens/>
              <w:overflowPunct w:val="0"/>
              <w:autoSpaceDE w:val="0"/>
              <w:rPr>
                <w:sz w:val="26"/>
                <w:szCs w:val="26"/>
                <w:lang w:eastAsia="zh-CN"/>
              </w:rPr>
            </w:pPr>
          </w:p>
        </w:tc>
      </w:tr>
      <w:tr w:rsidR="0003054E" w:rsidRPr="0003054E" w:rsidTr="004D10B6">
        <w:trPr>
          <w:trHeight w:val="624"/>
        </w:trPr>
        <w:tc>
          <w:tcPr>
            <w:tcW w:w="5954" w:type="dxa"/>
            <w:vAlign w:val="bottom"/>
          </w:tcPr>
          <w:p w:rsidR="0003054E" w:rsidRPr="0003054E" w:rsidRDefault="0003054E" w:rsidP="0003054E">
            <w:pPr>
              <w:suppressAutoHyphens/>
              <w:overflowPunct w:val="0"/>
              <w:autoSpaceDE w:val="0"/>
              <w:rPr>
                <w:sz w:val="26"/>
                <w:szCs w:val="26"/>
                <w:lang w:eastAsia="zh-CN"/>
              </w:rPr>
            </w:pPr>
            <w:r w:rsidRPr="0003054E">
              <w:rPr>
                <w:sz w:val="26"/>
                <w:szCs w:val="26"/>
                <w:lang w:eastAsia="zh-CN"/>
              </w:rPr>
              <w:t xml:space="preserve">Аудитор Контрольно-счетной палаты </w:t>
            </w:r>
          </w:p>
          <w:p w:rsidR="0003054E" w:rsidRPr="0003054E" w:rsidRDefault="0003054E" w:rsidP="0003054E">
            <w:pPr>
              <w:suppressAutoHyphens/>
              <w:overflowPunct w:val="0"/>
              <w:autoSpaceDE w:val="0"/>
              <w:rPr>
                <w:sz w:val="26"/>
                <w:szCs w:val="26"/>
                <w:lang w:eastAsia="zh-CN"/>
              </w:rPr>
            </w:pPr>
            <w:r w:rsidRPr="0003054E">
              <w:rPr>
                <w:sz w:val="26"/>
                <w:szCs w:val="26"/>
                <w:lang w:eastAsia="zh-CN"/>
              </w:rPr>
              <w:t>Чунского районного муниципального образования</w:t>
            </w:r>
          </w:p>
        </w:tc>
        <w:tc>
          <w:tcPr>
            <w:tcW w:w="284" w:type="dxa"/>
            <w:vAlign w:val="bottom"/>
          </w:tcPr>
          <w:p w:rsidR="0003054E" w:rsidRPr="0003054E" w:rsidRDefault="0003054E" w:rsidP="0003054E">
            <w:pPr>
              <w:suppressAutoHyphens/>
              <w:overflowPunct w:val="0"/>
              <w:autoSpaceDE w:val="0"/>
              <w:rPr>
                <w:sz w:val="26"/>
                <w:szCs w:val="26"/>
                <w:lang w:eastAsia="zh-CN"/>
              </w:rPr>
            </w:pPr>
          </w:p>
        </w:tc>
        <w:tc>
          <w:tcPr>
            <w:tcW w:w="992" w:type="dxa"/>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03054E" w:rsidP="0003054E">
            <w:pPr>
              <w:suppressAutoHyphens/>
              <w:overflowPunct w:val="0"/>
              <w:autoSpaceDE w:val="0"/>
              <w:rPr>
                <w:sz w:val="26"/>
                <w:szCs w:val="26"/>
                <w:lang w:eastAsia="zh-CN"/>
              </w:rPr>
            </w:pPr>
            <w:r w:rsidRPr="0003054E">
              <w:rPr>
                <w:sz w:val="26"/>
                <w:szCs w:val="26"/>
                <w:lang w:eastAsia="zh-CN"/>
              </w:rPr>
              <w:t>Н.А. Колотыгина</w:t>
            </w:r>
          </w:p>
        </w:tc>
      </w:tr>
      <w:tr w:rsidR="0003054E" w:rsidRPr="0003054E" w:rsidTr="004D10B6">
        <w:trPr>
          <w:trHeight w:val="454"/>
        </w:trPr>
        <w:tc>
          <w:tcPr>
            <w:tcW w:w="5954" w:type="dxa"/>
            <w:vAlign w:val="bottom"/>
          </w:tcPr>
          <w:p w:rsidR="0003054E" w:rsidRPr="0003054E" w:rsidRDefault="0003054E" w:rsidP="0003054E">
            <w:pPr>
              <w:suppressAutoHyphens/>
              <w:overflowPunct w:val="0"/>
              <w:autoSpaceDE w:val="0"/>
              <w:rPr>
                <w:sz w:val="26"/>
                <w:szCs w:val="26"/>
                <w:lang w:eastAsia="zh-CN"/>
              </w:rPr>
            </w:pPr>
          </w:p>
        </w:tc>
        <w:tc>
          <w:tcPr>
            <w:tcW w:w="284" w:type="dxa"/>
            <w:vAlign w:val="bottom"/>
          </w:tcPr>
          <w:p w:rsidR="0003054E" w:rsidRPr="0003054E" w:rsidRDefault="0003054E" w:rsidP="0003054E">
            <w:pPr>
              <w:suppressAutoHyphens/>
              <w:overflowPunct w:val="0"/>
              <w:autoSpaceDE w:val="0"/>
              <w:rPr>
                <w:sz w:val="26"/>
                <w:szCs w:val="26"/>
                <w:lang w:eastAsia="zh-CN"/>
              </w:rPr>
            </w:pPr>
          </w:p>
        </w:tc>
        <w:tc>
          <w:tcPr>
            <w:tcW w:w="992" w:type="dxa"/>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03054E" w:rsidP="0003054E">
            <w:pPr>
              <w:suppressAutoHyphens/>
              <w:overflowPunct w:val="0"/>
              <w:autoSpaceDE w:val="0"/>
              <w:rPr>
                <w:sz w:val="26"/>
                <w:szCs w:val="26"/>
                <w:lang w:eastAsia="zh-CN"/>
              </w:rPr>
            </w:pPr>
          </w:p>
        </w:tc>
      </w:tr>
      <w:tr w:rsidR="0003054E" w:rsidRPr="0003054E" w:rsidTr="004D10B6">
        <w:trPr>
          <w:trHeight w:val="454"/>
        </w:trPr>
        <w:tc>
          <w:tcPr>
            <w:tcW w:w="5954" w:type="dxa"/>
            <w:vAlign w:val="bottom"/>
          </w:tcPr>
          <w:p w:rsidR="009E4BF8" w:rsidRPr="009E4BF8" w:rsidRDefault="009E4BF8" w:rsidP="009E4BF8">
            <w:pPr>
              <w:rPr>
                <w:sz w:val="26"/>
                <w:szCs w:val="26"/>
              </w:rPr>
            </w:pPr>
            <w:r w:rsidRPr="009E4BF8">
              <w:rPr>
                <w:sz w:val="26"/>
                <w:szCs w:val="26"/>
              </w:rPr>
              <w:t xml:space="preserve">Ведущий инспектор Контрольно-счетной палаты </w:t>
            </w:r>
          </w:p>
          <w:p w:rsidR="0003054E" w:rsidRPr="0003054E" w:rsidRDefault="009E4BF8" w:rsidP="009E4BF8">
            <w:pPr>
              <w:suppressAutoHyphens/>
              <w:overflowPunct w:val="0"/>
              <w:autoSpaceDE w:val="0"/>
              <w:rPr>
                <w:sz w:val="26"/>
                <w:szCs w:val="26"/>
                <w:lang w:eastAsia="zh-CN"/>
              </w:rPr>
            </w:pPr>
            <w:r w:rsidRPr="009E4BF8">
              <w:rPr>
                <w:sz w:val="26"/>
                <w:szCs w:val="26"/>
              </w:rPr>
              <w:t>Чунского районного муниципального образования</w:t>
            </w:r>
          </w:p>
        </w:tc>
        <w:tc>
          <w:tcPr>
            <w:tcW w:w="284" w:type="dxa"/>
            <w:vAlign w:val="bottom"/>
          </w:tcPr>
          <w:p w:rsidR="0003054E" w:rsidRPr="0003054E" w:rsidRDefault="0003054E" w:rsidP="0003054E">
            <w:pPr>
              <w:suppressAutoHyphens/>
              <w:overflowPunct w:val="0"/>
              <w:autoSpaceDE w:val="0"/>
              <w:rPr>
                <w:sz w:val="26"/>
                <w:szCs w:val="26"/>
                <w:lang w:eastAsia="zh-CN"/>
              </w:rPr>
            </w:pPr>
          </w:p>
        </w:tc>
        <w:tc>
          <w:tcPr>
            <w:tcW w:w="992" w:type="dxa"/>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9E4BF8" w:rsidP="0003054E">
            <w:pPr>
              <w:suppressAutoHyphens/>
              <w:overflowPunct w:val="0"/>
              <w:autoSpaceDE w:val="0"/>
              <w:rPr>
                <w:sz w:val="26"/>
                <w:szCs w:val="26"/>
                <w:lang w:eastAsia="zh-CN"/>
              </w:rPr>
            </w:pPr>
            <w:r>
              <w:rPr>
                <w:sz w:val="26"/>
                <w:szCs w:val="26"/>
              </w:rPr>
              <w:t>Ю.</w:t>
            </w:r>
            <w:r w:rsidRPr="006C4841">
              <w:rPr>
                <w:sz w:val="26"/>
                <w:szCs w:val="26"/>
              </w:rPr>
              <w:t>С. Смышляева</w:t>
            </w:r>
          </w:p>
        </w:tc>
      </w:tr>
      <w:tr w:rsidR="008D281F" w:rsidRPr="0003054E" w:rsidTr="004D10B6">
        <w:trPr>
          <w:trHeight w:val="454"/>
        </w:trPr>
        <w:tc>
          <w:tcPr>
            <w:tcW w:w="5954" w:type="dxa"/>
            <w:vAlign w:val="bottom"/>
          </w:tcPr>
          <w:p w:rsidR="008D281F" w:rsidRPr="009E4BF8" w:rsidRDefault="008D281F" w:rsidP="009E4BF8">
            <w:pPr>
              <w:rPr>
                <w:sz w:val="26"/>
                <w:szCs w:val="26"/>
              </w:rPr>
            </w:pPr>
          </w:p>
        </w:tc>
        <w:tc>
          <w:tcPr>
            <w:tcW w:w="284" w:type="dxa"/>
            <w:vAlign w:val="bottom"/>
          </w:tcPr>
          <w:p w:rsidR="008D281F" w:rsidRPr="0003054E" w:rsidRDefault="008D281F" w:rsidP="0003054E">
            <w:pPr>
              <w:suppressAutoHyphens/>
              <w:overflowPunct w:val="0"/>
              <w:autoSpaceDE w:val="0"/>
              <w:rPr>
                <w:sz w:val="26"/>
                <w:szCs w:val="26"/>
                <w:lang w:eastAsia="zh-CN"/>
              </w:rPr>
            </w:pPr>
          </w:p>
        </w:tc>
        <w:tc>
          <w:tcPr>
            <w:tcW w:w="992" w:type="dxa"/>
            <w:vAlign w:val="bottom"/>
          </w:tcPr>
          <w:p w:rsidR="008D281F" w:rsidRPr="0003054E" w:rsidRDefault="008D281F" w:rsidP="0003054E">
            <w:pPr>
              <w:suppressAutoHyphens/>
              <w:overflowPunct w:val="0"/>
              <w:autoSpaceDE w:val="0"/>
              <w:rPr>
                <w:sz w:val="26"/>
                <w:szCs w:val="26"/>
                <w:lang w:eastAsia="zh-CN"/>
              </w:rPr>
            </w:pPr>
          </w:p>
        </w:tc>
        <w:tc>
          <w:tcPr>
            <w:tcW w:w="282" w:type="dxa"/>
            <w:vAlign w:val="bottom"/>
          </w:tcPr>
          <w:p w:rsidR="008D281F" w:rsidRPr="0003054E" w:rsidRDefault="008D281F" w:rsidP="0003054E">
            <w:pPr>
              <w:suppressAutoHyphens/>
              <w:overflowPunct w:val="0"/>
              <w:autoSpaceDE w:val="0"/>
              <w:rPr>
                <w:sz w:val="26"/>
                <w:szCs w:val="26"/>
                <w:lang w:eastAsia="zh-CN"/>
              </w:rPr>
            </w:pPr>
          </w:p>
        </w:tc>
        <w:tc>
          <w:tcPr>
            <w:tcW w:w="2268" w:type="dxa"/>
            <w:vAlign w:val="bottom"/>
          </w:tcPr>
          <w:p w:rsidR="008D281F" w:rsidRDefault="008D281F" w:rsidP="0003054E">
            <w:pPr>
              <w:suppressAutoHyphens/>
              <w:overflowPunct w:val="0"/>
              <w:autoSpaceDE w:val="0"/>
              <w:rPr>
                <w:sz w:val="26"/>
                <w:szCs w:val="26"/>
              </w:rPr>
            </w:pPr>
          </w:p>
        </w:tc>
      </w:tr>
      <w:tr w:rsidR="008D281F" w:rsidRPr="0003054E" w:rsidTr="0072140A">
        <w:trPr>
          <w:trHeight w:val="454"/>
        </w:trPr>
        <w:tc>
          <w:tcPr>
            <w:tcW w:w="5954" w:type="dxa"/>
            <w:vAlign w:val="bottom"/>
          </w:tcPr>
          <w:p w:rsidR="008D281F" w:rsidRPr="009E4BF8" w:rsidRDefault="008D281F" w:rsidP="0072140A">
            <w:pPr>
              <w:rPr>
                <w:sz w:val="26"/>
                <w:szCs w:val="26"/>
              </w:rPr>
            </w:pPr>
            <w:r w:rsidRPr="009E4BF8">
              <w:rPr>
                <w:sz w:val="26"/>
                <w:szCs w:val="26"/>
              </w:rPr>
              <w:t xml:space="preserve">Ведущий инспектор Контрольно-счетной палаты </w:t>
            </w:r>
          </w:p>
          <w:p w:rsidR="008D281F" w:rsidRPr="0003054E" w:rsidRDefault="008D281F" w:rsidP="0072140A">
            <w:pPr>
              <w:suppressAutoHyphens/>
              <w:overflowPunct w:val="0"/>
              <w:autoSpaceDE w:val="0"/>
              <w:rPr>
                <w:sz w:val="26"/>
                <w:szCs w:val="26"/>
                <w:lang w:eastAsia="zh-CN"/>
              </w:rPr>
            </w:pPr>
            <w:r w:rsidRPr="009E4BF8">
              <w:rPr>
                <w:sz w:val="26"/>
                <w:szCs w:val="26"/>
              </w:rPr>
              <w:t>Чунского районного муниципального образования</w:t>
            </w:r>
          </w:p>
        </w:tc>
        <w:tc>
          <w:tcPr>
            <w:tcW w:w="284" w:type="dxa"/>
            <w:vAlign w:val="bottom"/>
          </w:tcPr>
          <w:p w:rsidR="008D281F" w:rsidRPr="0003054E" w:rsidRDefault="008D281F" w:rsidP="0072140A">
            <w:pPr>
              <w:suppressAutoHyphens/>
              <w:overflowPunct w:val="0"/>
              <w:autoSpaceDE w:val="0"/>
              <w:rPr>
                <w:sz w:val="26"/>
                <w:szCs w:val="26"/>
                <w:lang w:eastAsia="zh-CN"/>
              </w:rPr>
            </w:pPr>
          </w:p>
        </w:tc>
        <w:tc>
          <w:tcPr>
            <w:tcW w:w="992" w:type="dxa"/>
            <w:vAlign w:val="bottom"/>
          </w:tcPr>
          <w:p w:rsidR="008D281F" w:rsidRPr="0003054E" w:rsidRDefault="008D281F" w:rsidP="0072140A">
            <w:pPr>
              <w:suppressAutoHyphens/>
              <w:overflowPunct w:val="0"/>
              <w:autoSpaceDE w:val="0"/>
              <w:rPr>
                <w:sz w:val="26"/>
                <w:szCs w:val="26"/>
                <w:lang w:eastAsia="zh-CN"/>
              </w:rPr>
            </w:pPr>
          </w:p>
        </w:tc>
        <w:tc>
          <w:tcPr>
            <w:tcW w:w="282" w:type="dxa"/>
            <w:vAlign w:val="bottom"/>
          </w:tcPr>
          <w:p w:rsidR="008D281F" w:rsidRPr="0003054E" w:rsidRDefault="008D281F" w:rsidP="0072140A">
            <w:pPr>
              <w:suppressAutoHyphens/>
              <w:overflowPunct w:val="0"/>
              <w:autoSpaceDE w:val="0"/>
              <w:rPr>
                <w:sz w:val="26"/>
                <w:szCs w:val="26"/>
                <w:lang w:eastAsia="zh-CN"/>
              </w:rPr>
            </w:pPr>
          </w:p>
        </w:tc>
        <w:tc>
          <w:tcPr>
            <w:tcW w:w="2268" w:type="dxa"/>
            <w:vAlign w:val="bottom"/>
          </w:tcPr>
          <w:p w:rsidR="008D281F" w:rsidRPr="0003054E" w:rsidRDefault="008D281F" w:rsidP="008D281F">
            <w:pPr>
              <w:suppressAutoHyphens/>
              <w:overflowPunct w:val="0"/>
              <w:autoSpaceDE w:val="0"/>
              <w:rPr>
                <w:sz w:val="26"/>
                <w:szCs w:val="26"/>
                <w:lang w:eastAsia="zh-CN"/>
              </w:rPr>
            </w:pPr>
            <w:r>
              <w:rPr>
                <w:sz w:val="26"/>
                <w:szCs w:val="26"/>
              </w:rPr>
              <w:t>Н.И</w:t>
            </w:r>
            <w:r w:rsidRPr="006C4841">
              <w:rPr>
                <w:sz w:val="26"/>
                <w:szCs w:val="26"/>
              </w:rPr>
              <w:t>. С</w:t>
            </w:r>
            <w:r>
              <w:rPr>
                <w:sz w:val="26"/>
                <w:szCs w:val="26"/>
              </w:rPr>
              <w:t>ахаро</w:t>
            </w:r>
            <w:r w:rsidRPr="006C4841">
              <w:rPr>
                <w:sz w:val="26"/>
                <w:szCs w:val="26"/>
              </w:rPr>
              <w:t>ва</w:t>
            </w:r>
          </w:p>
        </w:tc>
      </w:tr>
    </w:tbl>
    <w:p w:rsidR="004D10B6" w:rsidRDefault="004D10B6" w:rsidP="008D281F"/>
    <w:sectPr w:rsidR="004D10B6" w:rsidSect="00D2625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FA" w:rsidRDefault="00C35EFA" w:rsidP="004D10B6">
      <w:r>
        <w:separator/>
      </w:r>
    </w:p>
  </w:endnote>
  <w:endnote w:type="continuationSeparator" w:id="0">
    <w:p w:rsidR="00C35EFA" w:rsidRDefault="00C35EFA" w:rsidP="004D10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175513"/>
      <w:docPartObj>
        <w:docPartGallery w:val="Page Numbers (Bottom of Page)"/>
        <w:docPartUnique/>
      </w:docPartObj>
    </w:sdtPr>
    <w:sdtContent>
      <w:p w:rsidR="007F0DD0" w:rsidRDefault="00D26250">
        <w:pPr>
          <w:pStyle w:val="a4"/>
          <w:jc w:val="right"/>
        </w:pPr>
        <w:r>
          <w:fldChar w:fldCharType="begin"/>
        </w:r>
        <w:r w:rsidR="007F0DD0">
          <w:instrText>PAGE   \* MERGEFORMAT</w:instrText>
        </w:r>
        <w:r>
          <w:fldChar w:fldCharType="separate"/>
        </w:r>
        <w:r w:rsidR="00030656">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FA" w:rsidRDefault="00C35EFA" w:rsidP="004D10B6">
      <w:r>
        <w:separator/>
      </w:r>
    </w:p>
  </w:footnote>
  <w:footnote w:type="continuationSeparator" w:id="0">
    <w:p w:rsidR="00C35EFA" w:rsidRDefault="00C35EFA" w:rsidP="004D1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326"/>
    <w:multiLevelType w:val="hybridMultilevel"/>
    <w:tmpl w:val="92AE8938"/>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2F3EE6"/>
    <w:multiLevelType w:val="hybridMultilevel"/>
    <w:tmpl w:val="4AB099EC"/>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0820535C"/>
    <w:multiLevelType w:val="hybridMultilevel"/>
    <w:tmpl w:val="939E8156"/>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425C5E"/>
    <w:multiLevelType w:val="hybridMultilevel"/>
    <w:tmpl w:val="8752D39C"/>
    <w:lvl w:ilvl="0" w:tplc="FA54FE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A15797"/>
    <w:multiLevelType w:val="hybridMultilevel"/>
    <w:tmpl w:val="0C08E50A"/>
    <w:lvl w:ilvl="0" w:tplc="592EB18E">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5">
    <w:nsid w:val="1BDD2995"/>
    <w:multiLevelType w:val="hybridMultilevel"/>
    <w:tmpl w:val="9C5AA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6F18"/>
    <w:multiLevelType w:val="hybridMultilevel"/>
    <w:tmpl w:val="A762C988"/>
    <w:lvl w:ilvl="0" w:tplc="D0D2983A">
      <w:start w:val="1"/>
      <w:numFmt w:val="bullet"/>
      <w:lvlText w:val=""/>
      <w:lvlJc w:val="left"/>
      <w:pPr>
        <w:ind w:left="1644" w:hanging="360"/>
      </w:pPr>
      <w:rPr>
        <w:rFonts w:ascii="Symbol" w:hAnsi="Symbol" w:hint="default"/>
        <w:color w:val="auto"/>
      </w:rPr>
    </w:lvl>
    <w:lvl w:ilvl="1" w:tplc="04190003">
      <w:start w:val="1"/>
      <w:numFmt w:val="bullet"/>
      <w:lvlText w:val="o"/>
      <w:lvlJc w:val="left"/>
      <w:pPr>
        <w:ind w:left="2364" w:hanging="360"/>
      </w:pPr>
      <w:rPr>
        <w:rFonts w:ascii="Courier New" w:hAnsi="Courier New" w:cs="Courier New" w:hint="default"/>
      </w:rPr>
    </w:lvl>
    <w:lvl w:ilvl="2" w:tplc="04190005">
      <w:start w:val="1"/>
      <w:numFmt w:val="bullet"/>
      <w:lvlText w:val=""/>
      <w:lvlJc w:val="left"/>
      <w:pPr>
        <w:ind w:left="3084" w:hanging="360"/>
      </w:pPr>
      <w:rPr>
        <w:rFonts w:ascii="Wingdings" w:hAnsi="Wingdings" w:hint="default"/>
      </w:rPr>
    </w:lvl>
    <w:lvl w:ilvl="3" w:tplc="04190001">
      <w:start w:val="1"/>
      <w:numFmt w:val="bullet"/>
      <w:lvlText w:val=""/>
      <w:lvlJc w:val="left"/>
      <w:pPr>
        <w:ind w:left="3804" w:hanging="360"/>
      </w:pPr>
      <w:rPr>
        <w:rFonts w:ascii="Symbol" w:hAnsi="Symbol" w:hint="default"/>
      </w:rPr>
    </w:lvl>
    <w:lvl w:ilvl="4" w:tplc="04190003">
      <w:start w:val="1"/>
      <w:numFmt w:val="bullet"/>
      <w:lvlText w:val="o"/>
      <w:lvlJc w:val="left"/>
      <w:pPr>
        <w:ind w:left="4524" w:hanging="360"/>
      </w:pPr>
      <w:rPr>
        <w:rFonts w:ascii="Courier New" w:hAnsi="Courier New" w:cs="Courier New" w:hint="default"/>
      </w:rPr>
    </w:lvl>
    <w:lvl w:ilvl="5" w:tplc="04190005">
      <w:start w:val="1"/>
      <w:numFmt w:val="bullet"/>
      <w:lvlText w:val=""/>
      <w:lvlJc w:val="left"/>
      <w:pPr>
        <w:ind w:left="5244" w:hanging="360"/>
      </w:pPr>
      <w:rPr>
        <w:rFonts w:ascii="Wingdings" w:hAnsi="Wingdings" w:hint="default"/>
      </w:rPr>
    </w:lvl>
    <w:lvl w:ilvl="6" w:tplc="04190001">
      <w:start w:val="1"/>
      <w:numFmt w:val="bullet"/>
      <w:lvlText w:val=""/>
      <w:lvlJc w:val="left"/>
      <w:pPr>
        <w:ind w:left="5964" w:hanging="360"/>
      </w:pPr>
      <w:rPr>
        <w:rFonts w:ascii="Symbol" w:hAnsi="Symbol" w:hint="default"/>
      </w:rPr>
    </w:lvl>
    <w:lvl w:ilvl="7" w:tplc="04190003">
      <w:start w:val="1"/>
      <w:numFmt w:val="bullet"/>
      <w:lvlText w:val="o"/>
      <w:lvlJc w:val="left"/>
      <w:pPr>
        <w:ind w:left="6684" w:hanging="360"/>
      </w:pPr>
      <w:rPr>
        <w:rFonts w:ascii="Courier New" w:hAnsi="Courier New" w:cs="Courier New" w:hint="default"/>
      </w:rPr>
    </w:lvl>
    <w:lvl w:ilvl="8" w:tplc="04190005">
      <w:start w:val="1"/>
      <w:numFmt w:val="bullet"/>
      <w:lvlText w:val=""/>
      <w:lvlJc w:val="left"/>
      <w:pPr>
        <w:ind w:left="7404" w:hanging="360"/>
      </w:pPr>
      <w:rPr>
        <w:rFonts w:ascii="Wingdings" w:hAnsi="Wingdings" w:hint="default"/>
      </w:rPr>
    </w:lvl>
  </w:abstractNum>
  <w:abstractNum w:abstractNumId="7">
    <w:nsid w:val="1FFE0F96"/>
    <w:multiLevelType w:val="hybridMultilevel"/>
    <w:tmpl w:val="63727EBC"/>
    <w:lvl w:ilvl="0" w:tplc="592EB18E">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nsid w:val="22815FA0"/>
    <w:multiLevelType w:val="hybridMultilevel"/>
    <w:tmpl w:val="85A2234A"/>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4B1EA4"/>
    <w:multiLevelType w:val="hybridMultilevel"/>
    <w:tmpl w:val="79C4FAD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nsid w:val="250021A1"/>
    <w:multiLevelType w:val="hybridMultilevel"/>
    <w:tmpl w:val="A25E97DA"/>
    <w:lvl w:ilvl="0" w:tplc="9878DAB4">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2ACC196B"/>
    <w:multiLevelType w:val="hybridMultilevel"/>
    <w:tmpl w:val="C79AE118"/>
    <w:lvl w:ilvl="0" w:tplc="A438A06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C1A0A84"/>
    <w:multiLevelType w:val="hybridMultilevel"/>
    <w:tmpl w:val="38A0AC0C"/>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930115"/>
    <w:multiLevelType w:val="hybridMultilevel"/>
    <w:tmpl w:val="83F81FA2"/>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60ED8"/>
    <w:multiLevelType w:val="hybridMultilevel"/>
    <w:tmpl w:val="593E107C"/>
    <w:lvl w:ilvl="0" w:tplc="9878DA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1F2FFC"/>
    <w:multiLevelType w:val="hybridMultilevel"/>
    <w:tmpl w:val="7B140E62"/>
    <w:lvl w:ilvl="0" w:tplc="D0D2983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2D3F88"/>
    <w:multiLevelType w:val="hybridMultilevel"/>
    <w:tmpl w:val="FE78D6BE"/>
    <w:lvl w:ilvl="0" w:tplc="FA54FE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B6A0CE7"/>
    <w:multiLevelType w:val="hybridMultilevel"/>
    <w:tmpl w:val="5E904B88"/>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B53286"/>
    <w:multiLevelType w:val="hybridMultilevel"/>
    <w:tmpl w:val="3B069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B6684"/>
    <w:multiLevelType w:val="hybridMultilevel"/>
    <w:tmpl w:val="26AAB81A"/>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5F4C36"/>
    <w:multiLevelType w:val="hybridMultilevel"/>
    <w:tmpl w:val="09881CE0"/>
    <w:lvl w:ilvl="0" w:tplc="A438A06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1341898"/>
    <w:multiLevelType w:val="hybridMultilevel"/>
    <w:tmpl w:val="822425BC"/>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D96C15"/>
    <w:multiLevelType w:val="hybridMultilevel"/>
    <w:tmpl w:val="7A385006"/>
    <w:lvl w:ilvl="0" w:tplc="FA54FE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5965FBC"/>
    <w:multiLevelType w:val="hybridMultilevel"/>
    <w:tmpl w:val="D0D4CB60"/>
    <w:lvl w:ilvl="0" w:tplc="FA54FE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5B02763"/>
    <w:multiLevelType w:val="hybridMultilevel"/>
    <w:tmpl w:val="1FF45A4E"/>
    <w:lvl w:ilvl="0" w:tplc="A438A0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40688B"/>
    <w:multiLevelType w:val="hybridMultilevel"/>
    <w:tmpl w:val="F9A83296"/>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5D3666"/>
    <w:multiLevelType w:val="hybridMultilevel"/>
    <w:tmpl w:val="488A2C40"/>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155840"/>
    <w:multiLevelType w:val="hybridMultilevel"/>
    <w:tmpl w:val="9F669B02"/>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702136"/>
    <w:multiLevelType w:val="hybridMultilevel"/>
    <w:tmpl w:val="B44C67C4"/>
    <w:lvl w:ilvl="0" w:tplc="FA54FE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4D658AC"/>
    <w:multiLevelType w:val="hybridMultilevel"/>
    <w:tmpl w:val="0CD80FCE"/>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6A6201"/>
    <w:multiLevelType w:val="hybridMultilevel"/>
    <w:tmpl w:val="383269CE"/>
    <w:lvl w:ilvl="0" w:tplc="FA54FE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95065F7"/>
    <w:multiLevelType w:val="hybridMultilevel"/>
    <w:tmpl w:val="01B4CAD4"/>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F834DC9"/>
    <w:multiLevelType w:val="hybridMultilevel"/>
    <w:tmpl w:val="D1A669D4"/>
    <w:lvl w:ilvl="0" w:tplc="592EB1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77886918"/>
    <w:multiLevelType w:val="hybridMultilevel"/>
    <w:tmpl w:val="334A1E8A"/>
    <w:lvl w:ilvl="0" w:tplc="A438A066">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6">
    <w:nsid w:val="7DEB7F68"/>
    <w:multiLevelType w:val="hybridMultilevel"/>
    <w:tmpl w:val="141CD87C"/>
    <w:lvl w:ilvl="0" w:tplc="401CF4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3"/>
  </w:num>
  <w:num w:numId="3">
    <w:abstractNumId w:val="34"/>
  </w:num>
  <w:num w:numId="4">
    <w:abstractNumId w:val="35"/>
  </w:num>
  <w:num w:numId="5">
    <w:abstractNumId w:val="11"/>
  </w:num>
  <w:num w:numId="6">
    <w:abstractNumId w:val="20"/>
  </w:num>
  <w:num w:numId="7">
    <w:abstractNumId w:val="24"/>
  </w:num>
  <w:num w:numId="8">
    <w:abstractNumId w:val="22"/>
  </w:num>
  <w:num w:numId="9">
    <w:abstractNumId w:val="28"/>
  </w:num>
  <w:num w:numId="10">
    <w:abstractNumId w:val="13"/>
  </w:num>
  <w:num w:numId="11">
    <w:abstractNumId w:val="9"/>
  </w:num>
  <w:num w:numId="12">
    <w:abstractNumId w:val="2"/>
  </w:num>
  <w:num w:numId="13">
    <w:abstractNumId w:val="12"/>
  </w:num>
  <w:num w:numId="14">
    <w:abstractNumId w:val="7"/>
  </w:num>
  <w:num w:numId="15">
    <w:abstractNumId w:val="4"/>
  </w:num>
  <w:num w:numId="16">
    <w:abstractNumId w:val="0"/>
  </w:num>
  <w:num w:numId="17">
    <w:abstractNumId w:val="32"/>
  </w:num>
  <w:num w:numId="18">
    <w:abstractNumId w:val="36"/>
  </w:num>
  <w:num w:numId="19">
    <w:abstractNumId w:val="16"/>
  </w:num>
  <w:num w:numId="20">
    <w:abstractNumId w:val="26"/>
  </w:num>
  <w:num w:numId="21">
    <w:abstractNumId w:val="27"/>
  </w:num>
  <w:num w:numId="22">
    <w:abstractNumId w:val="17"/>
  </w:num>
  <w:num w:numId="23">
    <w:abstractNumId w:val="31"/>
  </w:num>
  <w:num w:numId="24">
    <w:abstractNumId w:val="19"/>
  </w:num>
  <w:num w:numId="25">
    <w:abstractNumId w:val="23"/>
  </w:num>
  <w:num w:numId="26">
    <w:abstractNumId w:val="3"/>
  </w:num>
  <w:num w:numId="27">
    <w:abstractNumId w:val="21"/>
  </w:num>
  <w:num w:numId="28">
    <w:abstractNumId w:val="25"/>
  </w:num>
  <w:num w:numId="29">
    <w:abstractNumId w:val="29"/>
  </w:num>
  <w:num w:numId="30">
    <w:abstractNumId w:val="5"/>
  </w:num>
  <w:num w:numId="31">
    <w:abstractNumId w:val="30"/>
  </w:num>
  <w:num w:numId="32">
    <w:abstractNumId w:val="18"/>
  </w:num>
  <w:num w:numId="33">
    <w:abstractNumId w:val="14"/>
  </w:num>
  <w:num w:numId="34">
    <w:abstractNumId w:val="15"/>
  </w:num>
  <w:num w:numId="35">
    <w:abstractNumId w:val="1"/>
  </w:num>
  <w:num w:numId="36">
    <w:abstractNumId w:val="1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22A6"/>
    <w:rsid w:val="0003054E"/>
    <w:rsid w:val="00030656"/>
    <w:rsid w:val="000447B9"/>
    <w:rsid w:val="00064700"/>
    <w:rsid w:val="00156DC0"/>
    <w:rsid w:val="00193255"/>
    <w:rsid w:val="00200AB8"/>
    <w:rsid w:val="00231A97"/>
    <w:rsid w:val="002553F1"/>
    <w:rsid w:val="002A627F"/>
    <w:rsid w:val="002D5DD8"/>
    <w:rsid w:val="003B1B96"/>
    <w:rsid w:val="003B3464"/>
    <w:rsid w:val="003D7034"/>
    <w:rsid w:val="003E2BA9"/>
    <w:rsid w:val="00401072"/>
    <w:rsid w:val="004557D7"/>
    <w:rsid w:val="004D10B6"/>
    <w:rsid w:val="005022A6"/>
    <w:rsid w:val="00513998"/>
    <w:rsid w:val="0052071F"/>
    <w:rsid w:val="005454A1"/>
    <w:rsid w:val="0056228A"/>
    <w:rsid w:val="005773D4"/>
    <w:rsid w:val="005C2650"/>
    <w:rsid w:val="005F7538"/>
    <w:rsid w:val="00617180"/>
    <w:rsid w:val="0062004B"/>
    <w:rsid w:val="00625397"/>
    <w:rsid w:val="00664D19"/>
    <w:rsid w:val="00687208"/>
    <w:rsid w:val="00687812"/>
    <w:rsid w:val="00697A5D"/>
    <w:rsid w:val="006B61FB"/>
    <w:rsid w:val="0072140A"/>
    <w:rsid w:val="00754697"/>
    <w:rsid w:val="007E774D"/>
    <w:rsid w:val="007F0DD0"/>
    <w:rsid w:val="008558C6"/>
    <w:rsid w:val="008B36A6"/>
    <w:rsid w:val="008C2187"/>
    <w:rsid w:val="008D281F"/>
    <w:rsid w:val="00920E5B"/>
    <w:rsid w:val="0097472C"/>
    <w:rsid w:val="009E4BF8"/>
    <w:rsid w:val="00AD70BF"/>
    <w:rsid w:val="00B006CB"/>
    <w:rsid w:val="00B208B7"/>
    <w:rsid w:val="00BA2255"/>
    <w:rsid w:val="00BD48FF"/>
    <w:rsid w:val="00C35EFA"/>
    <w:rsid w:val="00C476D4"/>
    <w:rsid w:val="00C52D73"/>
    <w:rsid w:val="00D26250"/>
    <w:rsid w:val="00DC2E62"/>
    <w:rsid w:val="00DF7256"/>
    <w:rsid w:val="00E15196"/>
    <w:rsid w:val="00E676E5"/>
    <w:rsid w:val="00E80542"/>
    <w:rsid w:val="00E85D4C"/>
    <w:rsid w:val="00EF531C"/>
    <w:rsid w:val="00FA673A"/>
    <w:rsid w:val="00FC4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054E"/>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4">
    <w:name w:val="heading 4"/>
    <w:basedOn w:val="a"/>
    <w:next w:val="a"/>
    <w:link w:val="40"/>
    <w:uiPriority w:val="9"/>
    <w:semiHidden/>
    <w:unhideWhenUsed/>
    <w:qFormat/>
    <w:rsid w:val="00E15196"/>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15196"/>
    <w:rPr>
      <w:rFonts w:ascii="Calibri" w:eastAsia="Times New Roman" w:hAnsi="Calibri" w:cs="Times New Roman"/>
      <w:b/>
      <w:bCs/>
      <w:sz w:val="28"/>
      <w:szCs w:val="28"/>
    </w:rPr>
  </w:style>
  <w:style w:type="character" w:styleId="a3">
    <w:name w:val="Hyperlink"/>
    <w:basedOn w:val="a0"/>
    <w:uiPriority w:val="99"/>
    <w:rsid w:val="00E15196"/>
    <w:rPr>
      <w:color w:val="0000FF"/>
      <w:sz w:val="28"/>
      <w:szCs w:val="28"/>
      <w:u w:val="single"/>
      <w:lang w:val="ru-RU" w:eastAsia="en-US" w:bidi="ar-SA"/>
    </w:rPr>
  </w:style>
  <w:style w:type="character" w:customStyle="1" w:styleId="10">
    <w:name w:val="Заголовок 1 Знак"/>
    <w:basedOn w:val="a0"/>
    <w:link w:val="1"/>
    <w:rsid w:val="0003054E"/>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03054E"/>
  </w:style>
  <w:style w:type="numbering" w:customStyle="1" w:styleId="110">
    <w:name w:val="Нет списка11"/>
    <w:next w:val="a2"/>
    <w:uiPriority w:val="99"/>
    <w:semiHidden/>
    <w:unhideWhenUsed/>
    <w:rsid w:val="0003054E"/>
  </w:style>
  <w:style w:type="numbering" w:customStyle="1" w:styleId="111">
    <w:name w:val="Нет списка111"/>
    <w:next w:val="a2"/>
    <w:uiPriority w:val="99"/>
    <w:semiHidden/>
    <w:unhideWhenUsed/>
    <w:rsid w:val="0003054E"/>
  </w:style>
  <w:style w:type="paragraph" w:styleId="a4">
    <w:name w:val="footer"/>
    <w:basedOn w:val="a"/>
    <w:link w:val="a5"/>
    <w:uiPriority w:val="99"/>
    <w:unhideWhenUsed/>
    <w:rsid w:val="0003054E"/>
    <w:pPr>
      <w:tabs>
        <w:tab w:val="center" w:pos="4677"/>
        <w:tab w:val="right" w:pos="9355"/>
      </w:tabs>
    </w:pPr>
  </w:style>
  <w:style w:type="character" w:customStyle="1" w:styleId="a5">
    <w:name w:val="Нижний колонтитул Знак"/>
    <w:basedOn w:val="a0"/>
    <w:link w:val="a4"/>
    <w:uiPriority w:val="99"/>
    <w:rsid w:val="0003054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3054E"/>
    <w:pPr>
      <w:suppressAutoHyphens/>
      <w:overflowPunct w:val="0"/>
      <w:autoSpaceDE w:val="0"/>
    </w:pPr>
    <w:rPr>
      <w:rFonts w:ascii="Tahoma" w:hAnsi="Tahoma" w:cs="Tahoma"/>
      <w:sz w:val="16"/>
      <w:szCs w:val="16"/>
      <w:lang w:eastAsia="zh-CN"/>
    </w:rPr>
  </w:style>
  <w:style w:type="character" w:customStyle="1" w:styleId="a7">
    <w:name w:val="Текст выноски Знак"/>
    <w:basedOn w:val="a0"/>
    <w:link w:val="a6"/>
    <w:uiPriority w:val="99"/>
    <w:semiHidden/>
    <w:rsid w:val="0003054E"/>
    <w:rPr>
      <w:rFonts w:ascii="Tahoma" w:eastAsia="Times New Roman" w:hAnsi="Tahoma" w:cs="Tahoma"/>
      <w:sz w:val="16"/>
      <w:szCs w:val="16"/>
      <w:lang w:eastAsia="zh-CN"/>
    </w:rPr>
  </w:style>
  <w:style w:type="paragraph" w:customStyle="1" w:styleId="12">
    <w:name w:val="Абзац списка1"/>
    <w:basedOn w:val="a"/>
    <w:next w:val="a8"/>
    <w:uiPriority w:val="34"/>
    <w:qFormat/>
    <w:rsid w:val="0003054E"/>
    <w:pPr>
      <w:spacing w:after="200" w:line="276" w:lineRule="auto"/>
      <w:ind w:left="720"/>
      <w:contextualSpacing/>
    </w:pPr>
    <w:rPr>
      <w:rFonts w:eastAsiaTheme="minorHAnsi"/>
      <w:sz w:val="24"/>
      <w:szCs w:val="24"/>
      <w:lang w:eastAsia="en-US"/>
    </w:rPr>
  </w:style>
  <w:style w:type="paragraph" w:customStyle="1" w:styleId="ConsPlusTitle">
    <w:name w:val="ConsPlusTitle"/>
    <w:rsid w:val="000305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305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0305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5">
    <w:name w:val="xl65"/>
    <w:basedOn w:val="a"/>
    <w:rsid w:val="0003054E"/>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6">
    <w:name w:val="xl66"/>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
    <w:rsid w:val="000305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8">
    <w:name w:val="xl68"/>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69">
    <w:name w:val="xl69"/>
    <w:basedOn w:val="a"/>
    <w:rsid w:val="0003054E"/>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70">
    <w:name w:val="xl70"/>
    <w:basedOn w:val="a"/>
    <w:rsid w:val="000305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4"/>
      <w:szCs w:val="24"/>
    </w:rPr>
  </w:style>
  <w:style w:type="paragraph" w:customStyle="1" w:styleId="xl71">
    <w:name w:val="xl71"/>
    <w:basedOn w:val="a"/>
    <w:rsid w:val="0003054E"/>
    <w:pPr>
      <w:spacing w:before="100" w:beforeAutospacing="1" w:after="100" w:afterAutospacing="1"/>
    </w:pPr>
    <w:rPr>
      <w:b/>
      <w:bCs/>
      <w:sz w:val="24"/>
      <w:szCs w:val="24"/>
    </w:rPr>
  </w:style>
  <w:style w:type="paragraph" w:customStyle="1" w:styleId="xl72">
    <w:name w:val="xl72"/>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0305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4">
    <w:name w:val="xl74"/>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5">
    <w:name w:val="xl75"/>
    <w:basedOn w:val="a"/>
    <w:rsid w:val="0003054E"/>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a"/>
    <w:rsid w:val="000305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77">
    <w:name w:val="xl77"/>
    <w:basedOn w:val="a"/>
    <w:rsid w:val="0003054E"/>
    <w:pPr>
      <w:spacing w:before="100" w:beforeAutospacing="1" w:after="100" w:afterAutospacing="1"/>
    </w:pPr>
    <w:rPr>
      <w:sz w:val="24"/>
      <w:szCs w:val="24"/>
    </w:rPr>
  </w:style>
  <w:style w:type="paragraph" w:customStyle="1" w:styleId="xl78">
    <w:name w:val="xl78"/>
    <w:basedOn w:val="a"/>
    <w:rsid w:val="0003054E"/>
    <w:pPr>
      <w:pBdr>
        <w:top w:val="single" w:sz="4" w:space="0" w:color="auto"/>
        <w:left w:val="single" w:sz="8" w:space="14"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79">
    <w:name w:val="xl79"/>
    <w:basedOn w:val="a"/>
    <w:rsid w:val="0003054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03054E"/>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03054E"/>
    <w:pPr>
      <w:pBdr>
        <w:left w:val="single" w:sz="4" w:space="0" w:color="auto"/>
        <w:bottom w:val="single" w:sz="4" w:space="0" w:color="auto"/>
        <w:right w:val="single" w:sz="8" w:space="0" w:color="auto"/>
      </w:pBdr>
      <w:spacing w:before="100" w:beforeAutospacing="1" w:after="100" w:afterAutospacing="1"/>
      <w:jc w:val="right"/>
    </w:pPr>
    <w:rPr>
      <w:b/>
      <w:bCs/>
      <w:sz w:val="24"/>
      <w:szCs w:val="24"/>
    </w:rPr>
  </w:style>
  <w:style w:type="paragraph" w:customStyle="1" w:styleId="xl82">
    <w:name w:val="xl82"/>
    <w:basedOn w:val="a"/>
    <w:rsid w:val="0003054E"/>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83">
    <w:name w:val="xl83"/>
    <w:basedOn w:val="a"/>
    <w:rsid w:val="0003054E"/>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4">
    <w:name w:val="xl84"/>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5">
    <w:name w:val="xl85"/>
    <w:basedOn w:val="a"/>
    <w:rsid w:val="0003054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03054E"/>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a"/>
    <w:rsid w:val="0003054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03054E"/>
    <w:pPr>
      <w:pBdr>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89">
    <w:name w:val="xl89"/>
    <w:basedOn w:val="a"/>
    <w:rsid w:val="0003054E"/>
    <w:pPr>
      <w:pBdr>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0">
    <w:name w:val="xl90"/>
    <w:basedOn w:val="a"/>
    <w:rsid w:val="0003054E"/>
    <w:pPr>
      <w:pBdr>
        <w:left w:val="single" w:sz="8"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1">
    <w:name w:val="xl91"/>
    <w:basedOn w:val="a"/>
    <w:rsid w:val="0003054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92">
    <w:name w:val="xl92"/>
    <w:basedOn w:val="a"/>
    <w:rsid w:val="0003054E"/>
    <w:pPr>
      <w:pBdr>
        <w:top w:val="single" w:sz="4" w:space="0" w:color="auto"/>
        <w:left w:val="single" w:sz="8" w:space="0" w:color="auto"/>
        <w:right w:val="single" w:sz="4" w:space="0" w:color="auto"/>
      </w:pBdr>
      <w:spacing w:before="100" w:beforeAutospacing="1" w:after="100" w:afterAutospacing="1"/>
      <w:jc w:val="right"/>
    </w:pPr>
    <w:rPr>
      <w:sz w:val="24"/>
      <w:szCs w:val="24"/>
    </w:rPr>
  </w:style>
  <w:style w:type="paragraph" w:customStyle="1" w:styleId="xl93">
    <w:name w:val="xl93"/>
    <w:basedOn w:val="a"/>
    <w:rsid w:val="0003054E"/>
    <w:pPr>
      <w:pBdr>
        <w:bottom w:val="single" w:sz="4" w:space="0" w:color="auto"/>
        <w:right w:val="single" w:sz="4" w:space="0" w:color="auto"/>
      </w:pBdr>
      <w:spacing w:before="100" w:beforeAutospacing="1" w:after="100" w:afterAutospacing="1"/>
      <w:jc w:val="right"/>
    </w:pPr>
    <w:rPr>
      <w:b/>
      <w:bCs/>
      <w:sz w:val="24"/>
      <w:szCs w:val="24"/>
    </w:rPr>
  </w:style>
  <w:style w:type="paragraph" w:customStyle="1" w:styleId="xl94">
    <w:name w:val="xl94"/>
    <w:basedOn w:val="a"/>
    <w:rsid w:val="0003054E"/>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03054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a"/>
    <w:rsid w:val="0003054E"/>
    <w:pPr>
      <w:pBdr>
        <w:top w:val="single" w:sz="4" w:space="0" w:color="auto"/>
        <w:left w:val="single" w:sz="4"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rsid w:val="0003054E"/>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98">
    <w:name w:val="xl98"/>
    <w:basedOn w:val="a"/>
    <w:rsid w:val="0003054E"/>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99">
    <w:name w:val="xl99"/>
    <w:basedOn w:val="a"/>
    <w:rsid w:val="0003054E"/>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100">
    <w:name w:val="xl100"/>
    <w:basedOn w:val="a"/>
    <w:rsid w:val="0003054E"/>
    <w:pPr>
      <w:pBdr>
        <w:top w:val="single" w:sz="4" w:space="0" w:color="auto"/>
        <w:left w:val="single" w:sz="8" w:space="0" w:color="auto"/>
        <w:right w:val="single" w:sz="4" w:space="0" w:color="auto"/>
      </w:pBdr>
      <w:spacing w:before="100" w:beforeAutospacing="1" w:after="100" w:afterAutospacing="1"/>
      <w:jc w:val="right"/>
    </w:pPr>
    <w:rPr>
      <w:b/>
      <w:bCs/>
      <w:sz w:val="24"/>
      <w:szCs w:val="24"/>
    </w:rPr>
  </w:style>
  <w:style w:type="paragraph" w:customStyle="1" w:styleId="xl101">
    <w:name w:val="xl101"/>
    <w:basedOn w:val="a"/>
    <w:rsid w:val="0003054E"/>
    <w:pPr>
      <w:pBdr>
        <w:top w:val="single" w:sz="4" w:space="0" w:color="auto"/>
        <w:left w:val="single" w:sz="4" w:space="0" w:color="auto"/>
        <w:right w:val="single" w:sz="8" w:space="0" w:color="auto"/>
      </w:pBdr>
      <w:spacing w:before="100" w:beforeAutospacing="1" w:after="100" w:afterAutospacing="1"/>
      <w:jc w:val="right"/>
    </w:pPr>
    <w:rPr>
      <w:b/>
      <w:bCs/>
      <w:sz w:val="24"/>
      <w:szCs w:val="24"/>
    </w:rPr>
  </w:style>
  <w:style w:type="paragraph" w:customStyle="1" w:styleId="xl102">
    <w:name w:val="xl102"/>
    <w:basedOn w:val="a"/>
    <w:rsid w:val="0003054E"/>
    <w:pPr>
      <w:pBdr>
        <w:top w:val="single" w:sz="4" w:space="0" w:color="auto"/>
        <w:left w:val="single" w:sz="8" w:space="14" w:color="auto"/>
        <w:right w:val="single" w:sz="4" w:space="0" w:color="auto"/>
      </w:pBdr>
      <w:spacing w:before="100" w:beforeAutospacing="1" w:after="100" w:afterAutospacing="1"/>
      <w:ind w:firstLineChars="100" w:firstLine="100"/>
    </w:pPr>
    <w:rPr>
      <w:sz w:val="24"/>
      <w:szCs w:val="24"/>
    </w:rPr>
  </w:style>
  <w:style w:type="paragraph" w:customStyle="1" w:styleId="xl103">
    <w:name w:val="xl103"/>
    <w:basedOn w:val="a"/>
    <w:rsid w:val="0003054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03054E"/>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105">
    <w:name w:val="xl105"/>
    <w:basedOn w:val="a"/>
    <w:rsid w:val="0003054E"/>
    <w:pPr>
      <w:pBdr>
        <w:top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a"/>
    <w:rsid w:val="0003054E"/>
    <w:pPr>
      <w:pBdr>
        <w:top w:val="single" w:sz="4"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07">
    <w:name w:val="xl107"/>
    <w:basedOn w:val="a"/>
    <w:rsid w:val="0003054E"/>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08">
    <w:name w:val="xl108"/>
    <w:basedOn w:val="a"/>
    <w:rsid w:val="0003054E"/>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09">
    <w:name w:val="xl109"/>
    <w:basedOn w:val="a"/>
    <w:rsid w:val="0003054E"/>
    <w:pPr>
      <w:pBdr>
        <w:bottom w:val="single" w:sz="8" w:space="0" w:color="auto"/>
        <w:right w:val="single" w:sz="4" w:space="0" w:color="auto"/>
      </w:pBdr>
      <w:spacing w:before="100" w:beforeAutospacing="1" w:after="100" w:afterAutospacing="1"/>
      <w:jc w:val="right"/>
    </w:pPr>
    <w:rPr>
      <w:b/>
      <w:bCs/>
      <w:sz w:val="24"/>
      <w:szCs w:val="24"/>
    </w:rPr>
  </w:style>
  <w:style w:type="paragraph" w:customStyle="1" w:styleId="xl110">
    <w:name w:val="xl110"/>
    <w:basedOn w:val="a"/>
    <w:rsid w:val="0003054E"/>
    <w:pPr>
      <w:pBdr>
        <w:left w:val="single" w:sz="4" w:space="0" w:color="auto"/>
        <w:bottom w:val="single" w:sz="8" w:space="0" w:color="auto"/>
        <w:right w:val="single" w:sz="4" w:space="0" w:color="auto"/>
      </w:pBdr>
      <w:spacing w:before="100" w:beforeAutospacing="1" w:after="100" w:afterAutospacing="1"/>
      <w:jc w:val="right"/>
    </w:pPr>
    <w:rPr>
      <w:b/>
      <w:bCs/>
      <w:sz w:val="24"/>
      <w:szCs w:val="24"/>
    </w:rPr>
  </w:style>
  <w:style w:type="paragraph" w:customStyle="1" w:styleId="xl111">
    <w:name w:val="xl111"/>
    <w:basedOn w:val="a"/>
    <w:rsid w:val="0003054E"/>
    <w:pPr>
      <w:pBdr>
        <w:left w:val="single" w:sz="8" w:space="0" w:color="auto"/>
        <w:bottom w:val="single" w:sz="8"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03054E"/>
    <w:pPr>
      <w:pBdr>
        <w:left w:val="single" w:sz="4"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13">
    <w:name w:val="xl113"/>
    <w:basedOn w:val="a"/>
    <w:rsid w:val="0003054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14">
    <w:name w:val="xl114"/>
    <w:basedOn w:val="a"/>
    <w:rsid w:val="0003054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15">
    <w:name w:val="xl115"/>
    <w:basedOn w:val="a"/>
    <w:rsid w:val="0003054E"/>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16">
    <w:name w:val="xl116"/>
    <w:basedOn w:val="a"/>
    <w:rsid w:val="0003054E"/>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7">
    <w:name w:val="xl117"/>
    <w:basedOn w:val="a"/>
    <w:rsid w:val="0003054E"/>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18">
    <w:name w:val="xl118"/>
    <w:basedOn w:val="a"/>
    <w:rsid w:val="0003054E"/>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19">
    <w:name w:val="xl119"/>
    <w:basedOn w:val="a"/>
    <w:rsid w:val="0003054E"/>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20">
    <w:name w:val="xl120"/>
    <w:basedOn w:val="a"/>
    <w:rsid w:val="0003054E"/>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1">
    <w:name w:val="xl121"/>
    <w:basedOn w:val="a"/>
    <w:rsid w:val="0003054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03054E"/>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3">
    <w:name w:val="xl123"/>
    <w:basedOn w:val="a"/>
    <w:rsid w:val="0003054E"/>
    <w:pPr>
      <w:pBdr>
        <w:bottom w:val="single" w:sz="4" w:space="0" w:color="auto"/>
        <w:right w:val="single" w:sz="4" w:space="0" w:color="auto"/>
      </w:pBdr>
      <w:spacing w:before="100" w:beforeAutospacing="1" w:after="100" w:afterAutospacing="1"/>
      <w:jc w:val="right"/>
    </w:pPr>
    <w:rPr>
      <w:sz w:val="24"/>
      <w:szCs w:val="24"/>
    </w:rPr>
  </w:style>
  <w:style w:type="paragraph" w:customStyle="1" w:styleId="xl124">
    <w:name w:val="xl124"/>
    <w:basedOn w:val="a"/>
    <w:rsid w:val="0003054E"/>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a"/>
    <w:rsid w:val="0003054E"/>
    <w:pPr>
      <w:pBdr>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6">
    <w:name w:val="xl126"/>
    <w:basedOn w:val="a"/>
    <w:rsid w:val="0003054E"/>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7">
    <w:name w:val="xl127"/>
    <w:basedOn w:val="a"/>
    <w:rsid w:val="0003054E"/>
    <w:pPr>
      <w:pBdr>
        <w:left w:val="single" w:sz="8" w:space="14"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28">
    <w:name w:val="xl128"/>
    <w:basedOn w:val="a"/>
    <w:rsid w:val="0003054E"/>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9">
    <w:name w:val="xl129"/>
    <w:basedOn w:val="a"/>
    <w:rsid w:val="0003054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03054E"/>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31">
    <w:name w:val="xl131"/>
    <w:basedOn w:val="a"/>
    <w:rsid w:val="0003054E"/>
    <w:pPr>
      <w:pBdr>
        <w:top w:val="single" w:sz="8" w:space="0" w:color="auto"/>
        <w:left w:val="single" w:sz="4" w:space="0" w:color="auto"/>
        <w:bottom w:val="single" w:sz="4" w:space="0" w:color="auto"/>
        <w:right w:val="single" w:sz="8" w:space="0" w:color="auto"/>
      </w:pBdr>
      <w:spacing w:before="100" w:beforeAutospacing="1" w:after="100" w:afterAutospacing="1"/>
      <w:jc w:val="right"/>
    </w:pPr>
    <w:rPr>
      <w:b/>
      <w:bCs/>
      <w:sz w:val="24"/>
      <w:szCs w:val="24"/>
    </w:rPr>
  </w:style>
  <w:style w:type="paragraph" w:customStyle="1" w:styleId="xl132">
    <w:name w:val="xl132"/>
    <w:basedOn w:val="a"/>
    <w:rsid w:val="0003054E"/>
    <w:pPr>
      <w:pBdr>
        <w:top w:val="single" w:sz="8"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33">
    <w:name w:val="xl133"/>
    <w:basedOn w:val="a"/>
    <w:rsid w:val="0003054E"/>
    <w:pPr>
      <w:pBdr>
        <w:top w:val="single" w:sz="8"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34">
    <w:name w:val="xl134"/>
    <w:basedOn w:val="a"/>
    <w:rsid w:val="0003054E"/>
    <w:pPr>
      <w:pBdr>
        <w:top w:val="single" w:sz="8"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35">
    <w:name w:val="xl135"/>
    <w:basedOn w:val="a"/>
    <w:rsid w:val="0003054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6">
    <w:name w:val="xl136"/>
    <w:basedOn w:val="a"/>
    <w:rsid w:val="0003054E"/>
    <w:pPr>
      <w:pBdr>
        <w:top w:val="single" w:sz="4" w:space="0" w:color="auto"/>
        <w:left w:val="single" w:sz="8" w:space="14" w:color="auto"/>
        <w:bottom w:val="single" w:sz="8" w:space="0" w:color="auto"/>
        <w:right w:val="single" w:sz="4" w:space="0" w:color="auto"/>
      </w:pBdr>
      <w:spacing w:before="100" w:beforeAutospacing="1" w:after="100" w:afterAutospacing="1"/>
      <w:ind w:firstLineChars="100" w:firstLine="100"/>
    </w:pPr>
    <w:rPr>
      <w:sz w:val="24"/>
      <w:szCs w:val="24"/>
    </w:rPr>
  </w:style>
  <w:style w:type="paragraph" w:customStyle="1" w:styleId="xl137">
    <w:name w:val="xl137"/>
    <w:basedOn w:val="a"/>
    <w:rsid w:val="000305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03054E"/>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9">
    <w:name w:val="xl139"/>
    <w:basedOn w:val="a"/>
    <w:rsid w:val="0003054E"/>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40">
    <w:name w:val="xl140"/>
    <w:basedOn w:val="a"/>
    <w:rsid w:val="0003054E"/>
    <w:pPr>
      <w:pBdr>
        <w:top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1">
    <w:name w:val="xl141"/>
    <w:basedOn w:val="a"/>
    <w:rsid w:val="000305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2">
    <w:name w:val="xl142"/>
    <w:basedOn w:val="a"/>
    <w:rsid w:val="0003054E"/>
    <w:pPr>
      <w:pBdr>
        <w:top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03054E"/>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03054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45">
    <w:name w:val="xl145"/>
    <w:basedOn w:val="a"/>
    <w:rsid w:val="000305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6">
    <w:name w:val="xl146"/>
    <w:basedOn w:val="a"/>
    <w:rsid w:val="0003054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7">
    <w:name w:val="xl147"/>
    <w:basedOn w:val="a"/>
    <w:rsid w:val="0003054E"/>
    <w:pPr>
      <w:pBdr>
        <w:left w:val="single" w:sz="8"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rsid w:val="0003054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49">
    <w:name w:val="xl149"/>
    <w:basedOn w:val="a"/>
    <w:rsid w:val="0003054E"/>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150">
    <w:name w:val="xl150"/>
    <w:basedOn w:val="a"/>
    <w:rsid w:val="0003054E"/>
    <w:pPr>
      <w:pBdr>
        <w:top w:val="single" w:sz="8" w:space="0" w:color="auto"/>
        <w:bottom w:val="single" w:sz="8" w:space="0" w:color="auto"/>
      </w:pBdr>
      <w:spacing w:before="100" w:beforeAutospacing="1" w:after="100" w:afterAutospacing="1"/>
    </w:pPr>
    <w:rPr>
      <w:b/>
      <w:bCs/>
      <w:sz w:val="24"/>
      <w:szCs w:val="24"/>
    </w:rPr>
  </w:style>
  <w:style w:type="paragraph" w:customStyle="1" w:styleId="xl151">
    <w:name w:val="xl151"/>
    <w:basedOn w:val="a"/>
    <w:rsid w:val="0003054E"/>
    <w:pPr>
      <w:pBdr>
        <w:top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52">
    <w:name w:val="xl152"/>
    <w:basedOn w:val="a"/>
    <w:rsid w:val="0003054E"/>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153">
    <w:name w:val="xl153"/>
    <w:basedOn w:val="a"/>
    <w:rsid w:val="0003054E"/>
    <w:pPr>
      <w:pBdr>
        <w:top w:val="single" w:sz="8" w:space="0" w:color="auto"/>
        <w:bottom w:val="single" w:sz="8" w:space="0" w:color="auto"/>
      </w:pBdr>
      <w:spacing w:before="100" w:beforeAutospacing="1" w:after="100" w:afterAutospacing="1"/>
    </w:pPr>
    <w:rPr>
      <w:b/>
      <w:bCs/>
      <w:sz w:val="24"/>
      <w:szCs w:val="24"/>
    </w:rPr>
  </w:style>
  <w:style w:type="paragraph" w:customStyle="1" w:styleId="xl154">
    <w:name w:val="xl154"/>
    <w:basedOn w:val="a"/>
    <w:rsid w:val="0003054E"/>
    <w:pPr>
      <w:pBdr>
        <w:top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55">
    <w:name w:val="xl155"/>
    <w:basedOn w:val="a"/>
    <w:rsid w:val="0003054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6">
    <w:name w:val="xl156"/>
    <w:basedOn w:val="a"/>
    <w:rsid w:val="0003054E"/>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0305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03054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59">
    <w:name w:val="xl159"/>
    <w:basedOn w:val="a"/>
    <w:rsid w:val="0003054E"/>
    <w:pPr>
      <w:pBdr>
        <w:left w:val="single" w:sz="4" w:space="0" w:color="auto"/>
        <w:right w:val="single" w:sz="8" w:space="0" w:color="auto"/>
      </w:pBdr>
      <w:spacing w:before="100" w:beforeAutospacing="1" w:after="100" w:afterAutospacing="1"/>
      <w:jc w:val="center"/>
    </w:pPr>
    <w:rPr>
      <w:b/>
      <w:bCs/>
      <w:sz w:val="24"/>
      <w:szCs w:val="24"/>
    </w:rPr>
  </w:style>
  <w:style w:type="paragraph" w:customStyle="1" w:styleId="xl160">
    <w:name w:val="xl160"/>
    <w:basedOn w:val="a"/>
    <w:rsid w:val="000305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61">
    <w:name w:val="xl161"/>
    <w:basedOn w:val="a"/>
    <w:rsid w:val="0003054E"/>
    <w:pPr>
      <w:pBdr>
        <w:top w:val="single" w:sz="8" w:space="0" w:color="auto"/>
        <w:bottom w:val="single" w:sz="4" w:space="0" w:color="auto"/>
      </w:pBdr>
      <w:spacing w:before="100" w:beforeAutospacing="1" w:after="100" w:afterAutospacing="1"/>
      <w:jc w:val="center"/>
    </w:pPr>
    <w:rPr>
      <w:b/>
      <w:bCs/>
      <w:sz w:val="24"/>
      <w:szCs w:val="24"/>
    </w:rPr>
  </w:style>
  <w:style w:type="paragraph" w:customStyle="1" w:styleId="xl162">
    <w:name w:val="xl162"/>
    <w:basedOn w:val="a"/>
    <w:rsid w:val="0003054E"/>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63">
    <w:name w:val="xl163"/>
    <w:basedOn w:val="a"/>
    <w:rsid w:val="0003054E"/>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164">
    <w:name w:val="xl164"/>
    <w:basedOn w:val="a"/>
    <w:rsid w:val="0003054E"/>
    <w:pPr>
      <w:pBdr>
        <w:left w:val="single" w:sz="8" w:space="0" w:color="auto"/>
      </w:pBdr>
      <w:spacing w:before="100" w:beforeAutospacing="1" w:after="100" w:afterAutospacing="1"/>
      <w:jc w:val="center"/>
    </w:pPr>
    <w:rPr>
      <w:b/>
      <w:bCs/>
      <w:sz w:val="24"/>
      <w:szCs w:val="24"/>
    </w:rPr>
  </w:style>
  <w:style w:type="paragraph" w:customStyle="1" w:styleId="xl165">
    <w:name w:val="xl165"/>
    <w:basedOn w:val="a"/>
    <w:rsid w:val="0003054E"/>
    <w:pPr>
      <w:pBdr>
        <w:right w:val="single" w:sz="8" w:space="0" w:color="auto"/>
      </w:pBdr>
      <w:spacing w:before="100" w:beforeAutospacing="1" w:after="100" w:afterAutospacing="1"/>
      <w:jc w:val="center"/>
    </w:pPr>
    <w:rPr>
      <w:b/>
      <w:bCs/>
      <w:sz w:val="24"/>
      <w:szCs w:val="24"/>
    </w:rPr>
  </w:style>
  <w:style w:type="paragraph" w:styleId="a9">
    <w:name w:val="header"/>
    <w:basedOn w:val="a"/>
    <w:link w:val="aa"/>
    <w:uiPriority w:val="99"/>
    <w:unhideWhenUsed/>
    <w:rsid w:val="0003054E"/>
    <w:pPr>
      <w:tabs>
        <w:tab w:val="center" w:pos="4677"/>
        <w:tab w:val="right" w:pos="9355"/>
      </w:tabs>
      <w:suppressAutoHyphens/>
      <w:overflowPunct w:val="0"/>
      <w:autoSpaceDE w:val="0"/>
    </w:pPr>
    <w:rPr>
      <w:lang w:eastAsia="zh-CN"/>
    </w:rPr>
  </w:style>
  <w:style w:type="character" w:customStyle="1" w:styleId="aa">
    <w:name w:val="Верхний колонтитул Знак"/>
    <w:basedOn w:val="a0"/>
    <w:link w:val="a9"/>
    <w:uiPriority w:val="99"/>
    <w:rsid w:val="0003054E"/>
    <w:rPr>
      <w:rFonts w:ascii="Times New Roman" w:eastAsia="Times New Roman" w:hAnsi="Times New Roman" w:cs="Times New Roman"/>
      <w:sz w:val="20"/>
      <w:szCs w:val="20"/>
      <w:lang w:eastAsia="zh-CN"/>
    </w:rPr>
  </w:style>
  <w:style w:type="paragraph" w:styleId="ab">
    <w:name w:val="Normal (Web)"/>
    <w:basedOn w:val="a"/>
    <w:rsid w:val="0003054E"/>
    <w:pPr>
      <w:spacing w:before="100" w:beforeAutospacing="1" w:after="100" w:afterAutospacing="1"/>
    </w:pPr>
    <w:rPr>
      <w:sz w:val="24"/>
      <w:szCs w:val="24"/>
    </w:rPr>
  </w:style>
  <w:style w:type="table" w:styleId="ac">
    <w:name w:val="Table Grid"/>
    <w:basedOn w:val="a1"/>
    <w:uiPriority w:val="59"/>
    <w:rsid w:val="0003054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3054E"/>
    <w:pPr>
      <w:spacing w:after="160" w:line="259" w:lineRule="auto"/>
      <w:ind w:left="720"/>
      <w:contextualSpacing/>
    </w:pPr>
    <w:rPr>
      <w:rFonts w:eastAsiaTheme="minorHAnsi"/>
      <w:sz w:val="24"/>
      <w:szCs w:val="24"/>
      <w:lang w:eastAsia="en-US"/>
    </w:rPr>
  </w:style>
  <w:style w:type="paragraph" w:customStyle="1" w:styleId="Default">
    <w:name w:val="Default"/>
    <w:rsid w:val="000305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Абзац списка2"/>
    <w:basedOn w:val="a"/>
    <w:rsid w:val="0003054E"/>
    <w:pPr>
      <w:tabs>
        <w:tab w:val="left" w:pos="1276"/>
      </w:tabs>
      <w:ind w:firstLine="709"/>
      <w:jc w:val="both"/>
    </w:pPr>
    <w:rPr>
      <w:sz w:val="28"/>
      <w:szCs w:val="28"/>
      <w:lang w:eastAsia="en-US"/>
    </w:rPr>
  </w:style>
  <w:style w:type="numbering" w:customStyle="1" w:styleId="20">
    <w:name w:val="Нет списка2"/>
    <w:next w:val="a2"/>
    <w:uiPriority w:val="99"/>
    <w:semiHidden/>
    <w:unhideWhenUsed/>
    <w:rsid w:val="00B208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a.ksp@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1576FBC8CFD04AFAAC9CB861366EFE0BE54827CA27EE0C434D7F8576E3BE05CCC6111BFBFD82224Q5i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12</Pages>
  <Words>4372</Words>
  <Characters>24923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23</cp:revision>
  <cp:lastPrinted>2021-04-01T02:17:00Z</cp:lastPrinted>
  <dcterms:created xsi:type="dcterms:W3CDTF">2020-03-20T04:52:00Z</dcterms:created>
  <dcterms:modified xsi:type="dcterms:W3CDTF">2022-04-04T01:51:00Z</dcterms:modified>
</cp:coreProperties>
</file>